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firstLine="480"/>
        <w:outlineLvl w:val="2"/>
      </w:pPr>
      <w:bookmarkStart w:id="0" w:name="_GoBack"/>
      <w:bookmarkEnd w:id="0"/>
      <w:r>
        <w:rPr>
          <w:b/>
          <w:sz w:val="28"/>
        </w:rPr>
        <w:t>采购内容</w:t>
      </w:r>
    </w:p>
    <w:p>
      <w:pPr>
        <w:pStyle w:val="4"/>
      </w:pPr>
    </w:p>
    <w:p>
      <w:pPr>
        <w:pStyle w:val="4"/>
      </w:pPr>
      <w:r>
        <w:t>采购包1：</w:t>
      </w:r>
    </w:p>
    <w:p>
      <w:pPr>
        <w:pStyle w:val="4"/>
      </w:pPr>
      <w:r>
        <w:t>采购包预算金额（元）: 638,590.00</w:t>
      </w:r>
    </w:p>
    <w:p>
      <w:pPr>
        <w:pStyle w:val="4"/>
      </w:pPr>
      <w:r>
        <w:t>采购包最高限价（元）: 638,590.00</w:t>
      </w:r>
    </w:p>
    <w:p>
      <w:pPr>
        <w:pStyle w:val="4"/>
      </w:pPr>
      <w:r>
        <w:t>供应商报价不允许超过标的金额</w:t>
      </w:r>
    </w:p>
    <w:p>
      <w:pPr>
        <w:pStyle w:val="4"/>
      </w:pPr>
      <w:r>
        <w:t>（招单价的）供应商报价不允许超过标的单价</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0"/>
        <w:gridCol w:w="821"/>
        <w:gridCol w:w="827"/>
        <w:gridCol w:w="1128"/>
        <w:gridCol w:w="821"/>
        <w:gridCol w:w="821"/>
        <w:gridCol w:w="821"/>
        <w:gridCol w:w="821"/>
        <w:gridCol w:w="821"/>
        <w:gridCol w:w="82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序号</w:t>
            </w:r>
          </w:p>
        </w:tc>
        <w:tc>
          <w:tcPr>
            <w:tcW w:w="831" w:type="dxa"/>
          </w:tcPr>
          <w:p>
            <w:pPr>
              <w:pStyle w:val="4"/>
            </w:pPr>
            <w:r>
              <w:t>标的名称</w:t>
            </w:r>
          </w:p>
        </w:tc>
        <w:tc>
          <w:tcPr>
            <w:tcW w:w="831" w:type="dxa"/>
          </w:tcPr>
          <w:p>
            <w:pPr>
              <w:pStyle w:val="4"/>
            </w:pPr>
            <w:r>
              <w:t>数量</w:t>
            </w:r>
          </w:p>
        </w:tc>
        <w:tc>
          <w:tcPr>
            <w:tcW w:w="831" w:type="dxa"/>
          </w:tcPr>
          <w:p>
            <w:pPr>
              <w:pStyle w:val="4"/>
            </w:pPr>
            <w:r>
              <w:t>标的金额 （元）</w:t>
            </w:r>
          </w:p>
        </w:tc>
        <w:tc>
          <w:tcPr>
            <w:tcW w:w="831" w:type="dxa"/>
          </w:tcPr>
          <w:p>
            <w:pPr>
              <w:pStyle w:val="4"/>
            </w:pPr>
            <w:r>
              <w:t>计量单位</w:t>
            </w:r>
          </w:p>
        </w:tc>
        <w:tc>
          <w:tcPr>
            <w:tcW w:w="831" w:type="dxa"/>
          </w:tcPr>
          <w:p>
            <w:pPr>
              <w:pStyle w:val="4"/>
            </w:pPr>
            <w:r>
              <w:t>所属行业</w:t>
            </w:r>
          </w:p>
        </w:tc>
        <w:tc>
          <w:tcPr>
            <w:tcW w:w="831" w:type="dxa"/>
          </w:tcPr>
          <w:p>
            <w:pPr>
              <w:pStyle w:val="4"/>
            </w:pPr>
            <w:r>
              <w:t>是否核心产品</w:t>
            </w:r>
          </w:p>
        </w:tc>
        <w:tc>
          <w:tcPr>
            <w:tcW w:w="831" w:type="dxa"/>
          </w:tcPr>
          <w:p>
            <w:pPr>
              <w:pStyle w:val="4"/>
            </w:pPr>
            <w:r>
              <w:t>是否允许进口产品</w:t>
            </w:r>
          </w:p>
        </w:tc>
        <w:tc>
          <w:tcPr>
            <w:tcW w:w="831" w:type="dxa"/>
          </w:tcPr>
          <w:p>
            <w:pPr>
              <w:pStyle w:val="4"/>
            </w:pPr>
            <w:r>
              <w:t>是否属于节能产品</w:t>
            </w:r>
          </w:p>
        </w:tc>
        <w:tc>
          <w:tcPr>
            <w:tcW w:w="831" w:type="dxa"/>
          </w:tcPr>
          <w:p>
            <w:pPr>
              <w:pStyle w:val="4"/>
            </w:pPr>
            <w:r>
              <w:t>是否属于环境标志产品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1</w:t>
            </w:r>
          </w:p>
        </w:tc>
        <w:tc>
          <w:tcPr>
            <w:tcW w:w="831" w:type="dxa"/>
          </w:tcPr>
          <w:p>
            <w:pPr>
              <w:pStyle w:val="4"/>
            </w:pPr>
            <w:r>
              <w:t>心电监护仪</w:t>
            </w:r>
          </w:p>
        </w:tc>
        <w:tc>
          <w:tcPr>
            <w:tcW w:w="831" w:type="dxa"/>
          </w:tcPr>
          <w:p>
            <w:pPr>
              <w:pStyle w:val="4"/>
              <w:jc w:val="right"/>
            </w:pPr>
            <w:r>
              <w:t>22.00</w:t>
            </w:r>
          </w:p>
        </w:tc>
        <w:tc>
          <w:tcPr>
            <w:tcW w:w="831" w:type="dxa"/>
          </w:tcPr>
          <w:p>
            <w:pPr>
              <w:pStyle w:val="4"/>
              <w:jc w:val="right"/>
            </w:pPr>
            <w:r>
              <w:t>166,540.00</w:t>
            </w:r>
          </w:p>
        </w:tc>
        <w:tc>
          <w:tcPr>
            <w:tcW w:w="831" w:type="dxa"/>
          </w:tcPr>
          <w:p>
            <w:pPr>
              <w:pStyle w:val="4"/>
            </w:pPr>
            <w:r>
              <w:t>台</w:t>
            </w:r>
          </w:p>
        </w:tc>
        <w:tc>
          <w:tcPr>
            <w:tcW w:w="831" w:type="dxa"/>
          </w:tcPr>
          <w:p>
            <w:pPr>
              <w:pStyle w:val="4"/>
            </w:pPr>
            <w:r>
              <w:t>工业</w:t>
            </w:r>
          </w:p>
        </w:tc>
        <w:tc>
          <w:tcPr>
            <w:tcW w:w="831" w:type="dxa"/>
          </w:tcPr>
          <w:p>
            <w:pPr>
              <w:pStyle w:val="4"/>
            </w:pPr>
            <w:r>
              <w:t>是</w:t>
            </w:r>
          </w:p>
        </w:tc>
        <w:tc>
          <w:tcPr>
            <w:tcW w:w="831" w:type="dxa"/>
          </w:tcPr>
          <w:p>
            <w:pPr>
              <w:pStyle w:val="4"/>
            </w:pPr>
            <w:r>
              <w:t>否</w:t>
            </w:r>
          </w:p>
        </w:tc>
        <w:tc>
          <w:tcPr>
            <w:tcW w:w="831" w:type="dxa"/>
          </w:tcPr>
          <w:p>
            <w:pPr>
              <w:pStyle w:val="4"/>
            </w:pPr>
            <w:r>
              <w:t>否</w:t>
            </w:r>
          </w:p>
        </w:tc>
        <w:tc>
          <w:tcPr>
            <w:tcW w:w="831" w:type="dxa"/>
          </w:tcPr>
          <w:p>
            <w:pPr>
              <w:pStyle w:val="4"/>
            </w:pPr>
            <w: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2</w:t>
            </w:r>
          </w:p>
        </w:tc>
        <w:tc>
          <w:tcPr>
            <w:tcW w:w="831" w:type="dxa"/>
          </w:tcPr>
          <w:p>
            <w:pPr>
              <w:pStyle w:val="4"/>
            </w:pPr>
            <w:r>
              <w:t>除颤仪</w:t>
            </w:r>
          </w:p>
        </w:tc>
        <w:tc>
          <w:tcPr>
            <w:tcW w:w="831" w:type="dxa"/>
          </w:tcPr>
          <w:p>
            <w:pPr>
              <w:pStyle w:val="4"/>
              <w:jc w:val="right"/>
            </w:pPr>
            <w:r>
              <w:t>1.00</w:t>
            </w:r>
          </w:p>
        </w:tc>
        <w:tc>
          <w:tcPr>
            <w:tcW w:w="831" w:type="dxa"/>
          </w:tcPr>
          <w:p>
            <w:pPr>
              <w:pStyle w:val="4"/>
              <w:jc w:val="right"/>
            </w:pPr>
            <w:r>
              <w:t>22,050.00</w:t>
            </w:r>
          </w:p>
        </w:tc>
        <w:tc>
          <w:tcPr>
            <w:tcW w:w="831" w:type="dxa"/>
          </w:tcPr>
          <w:p>
            <w:pPr>
              <w:pStyle w:val="4"/>
            </w:pPr>
            <w:r>
              <w:t>台</w:t>
            </w:r>
          </w:p>
        </w:tc>
        <w:tc>
          <w:tcPr>
            <w:tcW w:w="831" w:type="dxa"/>
          </w:tcPr>
          <w:p>
            <w:pPr>
              <w:pStyle w:val="4"/>
            </w:pPr>
            <w:r>
              <w:t>工业</w:t>
            </w:r>
          </w:p>
        </w:tc>
        <w:tc>
          <w:tcPr>
            <w:tcW w:w="831" w:type="dxa"/>
          </w:tcPr>
          <w:p>
            <w:pPr>
              <w:pStyle w:val="4"/>
            </w:pPr>
            <w:r>
              <w:t>否</w:t>
            </w:r>
          </w:p>
        </w:tc>
        <w:tc>
          <w:tcPr>
            <w:tcW w:w="831" w:type="dxa"/>
          </w:tcPr>
          <w:p>
            <w:pPr>
              <w:pStyle w:val="4"/>
            </w:pPr>
            <w:r>
              <w:t>否</w:t>
            </w:r>
          </w:p>
        </w:tc>
        <w:tc>
          <w:tcPr>
            <w:tcW w:w="831" w:type="dxa"/>
          </w:tcPr>
          <w:p>
            <w:pPr>
              <w:pStyle w:val="4"/>
            </w:pPr>
            <w:r>
              <w:t>否</w:t>
            </w:r>
          </w:p>
        </w:tc>
        <w:tc>
          <w:tcPr>
            <w:tcW w:w="831" w:type="dxa"/>
          </w:tcPr>
          <w:p>
            <w:pPr>
              <w:pStyle w:val="4"/>
            </w:pPr>
            <w: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3</w:t>
            </w:r>
          </w:p>
        </w:tc>
        <w:tc>
          <w:tcPr>
            <w:tcW w:w="831" w:type="dxa"/>
          </w:tcPr>
          <w:p>
            <w:pPr>
              <w:pStyle w:val="4"/>
            </w:pPr>
            <w:r>
              <w:t>无创心功能检测分析仪</w:t>
            </w:r>
          </w:p>
        </w:tc>
        <w:tc>
          <w:tcPr>
            <w:tcW w:w="831" w:type="dxa"/>
          </w:tcPr>
          <w:p>
            <w:pPr>
              <w:pStyle w:val="4"/>
              <w:jc w:val="right"/>
            </w:pPr>
            <w:r>
              <w:t>1.00</w:t>
            </w:r>
          </w:p>
        </w:tc>
        <w:tc>
          <w:tcPr>
            <w:tcW w:w="831" w:type="dxa"/>
          </w:tcPr>
          <w:p>
            <w:pPr>
              <w:pStyle w:val="4"/>
              <w:jc w:val="right"/>
            </w:pPr>
            <w:r>
              <w:t>279,000.00</w:t>
            </w:r>
          </w:p>
        </w:tc>
        <w:tc>
          <w:tcPr>
            <w:tcW w:w="831" w:type="dxa"/>
          </w:tcPr>
          <w:p>
            <w:pPr>
              <w:pStyle w:val="4"/>
            </w:pPr>
            <w:r>
              <w:t>台</w:t>
            </w:r>
          </w:p>
        </w:tc>
        <w:tc>
          <w:tcPr>
            <w:tcW w:w="831" w:type="dxa"/>
          </w:tcPr>
          <w:p>
            <w:pPr>
              <w:pStyle w:val="4"/>
            </w:pPr>
            <w:r>
              <w:t>工业</w:t>
            </w:r>
          </w:p>
        </w:tc>
        <w:tc>
          <w:tcPr>
            <w:tcW w:w="831" w:type="dxa"/>
          </w:tcPr>
          <w:p>
            <w:pPr>
              <w:pStyle w:val="4"/>
            </w:pPr>
            <w:r>
              <w:t>否</w:t>
            </w:r>
          </w:p>
        </w:tc>
        <w:tc>
          <w:tcPr>
            <w:tcW w:w="831" w:type="dxa"/>
          </w:tcPr>
          <w:p>
            <w:pPr>
              <w:pStyle w:val="4"/>
            </w:pPr>
            <w:r>
              <w:t>否</w:t>
            </w:r>
          </w:p>
        </w:tc>
        <w:tc>
          <w:tcPr>
            <w:tcW w:w="831" w:type="dxa"/>
          </w:tcPr>
          <w:p>
            <w:pPr>
              <w:pStyle w:val="4"/>
            </w:pPr>
            <w:r>
              <w:t>否</w:t>
            </w:r>
          </w:p>
        </w:tc>
        <w:tc>
          <w:tcPr>
            <w:tcW w:w="831" w:type="dxa"/>
          </w:tcPr>
          <w:p>
            <w:pPr>
              <w:pStyle w:val="4"/>
            </w:pPr>
            <w: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4</w:t>
            </w:r>
          </w:p>
        </w:tc>
        <w:tc>
          <w:tcPr>
            <w:tcW w:w="831" w:type="dxa"/>
          </w:tcPr>
          <w:p>
            <w:pPr>
              <w:pStyle w:val="4"/>
            </w:pPr>
            <w:r>
              <w:t>动态心电图工作站</w:t>
            </w:r>
          </w:p>
        </w:tc>
        <w:tc>
          <w:tcPr>
            <w:tcW w:w="831" w:type="dxa"/>
          </w:tcPr>
          <w:p>
            <w:pPr>
              <w:pStyle w:val="4"/>
              <w:jc w:val="right"/>
            </w:pPr>
            <w:r>
              <w:t>5.00</w:t>
            </w:r>
          </w:p>
        </w:tc>
        <w:tc>
          <w:tcPr>
            <w:tcW w:w="831" w:type="dxa"/>
          </w:tcPr>
          <w:p>
            <w:pPr>
              <w:pStyle w:val="4"/>
              <w:jc w:val="right"/>
            </w:pPr>
            <w:r>
              <w:t>85,500.00</w:t>
            </w:r>
          </w:p>
        </w:tc>
        <w:tc>
          <w:tcPr>
            <w:tcW w:w="831" w:type="dxa"/>
          </w:tcPr>
          <w:p>
            <w:pPr>
              <w:pStyle w:val="4"/>
            </w:pPr>
            <w:r>
              <w:t>台</w:t>
            </w:r>
          </w:p>
        </w:tc>
        <w:tc>
          <w:tcPr>
            <w:tcW w:w="831" w:type="dxa"/>
          </w:tcPr>
          <w:p>
            <w:pPr>
              <w:pStyle w:val="4"/>
            </w:pPr>
            <w:r>
              <w:t>工业</w:t>
            </w:r>
          </w:p>
        </w:tc>
        <w:tc>
          <w:tcPr>
            <w:tcW w:w="831" w:type="dxa"/>
          </w:tcPr>
          <w:p>
            <w:pPr>
              <w:pStyle w:val="4"/>
            </w:pPr>
            <w:r>
              <w:t>否</w:t>
            </w:r>
          </w:p>
        </w:tc>
        <w:tc>
          <w:tcPr>
            <w:tcW w:w="831" w:type="dxa"/>
          </w:tcPr>
          <w:p>
            <w:pPr>
              <w:pStyle w:val="4"/>
            </w:pPr>
            <w:r>
              <w:t>否</w:t>
            </w:r>
          </w:p>
        </w:tc>
        <w:tc>
          <w:tcPr>
            <w:tcW w:w="831" w:type="dxa"/>
          </w:tcPr>
          <w:p>
            <w:pPr>
              <w:pStyle w:val="4"/>
            </w:pPr>
            <w:r>
              <w:t>否</w:t>
            </w:r>
          </w:p>
        </w:tc>
        <w:tc>
          <w:tcPr>
            <w:tcW w:w="831" w:type="dxa"/>
          </w:tcPr>
          <w:p>
            <w:pPr>
              <w:pStyle w:val="4"/>
            </w:pPr>
            <w: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5</w:t>
            </w:r>
          </w:p>
        </w:tc>
        <w:tc>
          <w:tcPr>
            <w:tcW w:w="831" w:type="dxa"/>
          </w:tcPr>
          <w:p>
            <w:pPr>
              <w:pStyle w:val="4"/>
            </w:pPr>
            <w:r>
              <w:t>动态血压监测仪</w:t>
            </w:r>
          </w:p>
        </w:tc>
        <w:tc>
          <w:tcPr>
            <w:tcW w:w="831" w:type="dxa"/>
          </w:tcPr>
          <w:p>
            <w:pPr>
              <w:pStyle w:val="4"/>
              <w:jc w:val="right"/>
            </w:pPr>
            <w:r>
              <w:t>5.00</w:t>
            </w:r>
          </w:p>
        </w:tc>
        <w:tc>
          <w:tcPr>
            <w:tcW w:w="831" w:type="dxa"/>
          </w:tcPr>
          <w:p>
            <w:pPr>
              <w:pStyle w:val="4"/>
              <w:jc w:val="right"/>
            </w:pPr>
            <w:r>
              <w:t>85,500.00</w:t>
            </w:r>
          </w:p>
        </w:tc>
        <w:tc>
          <w:tcPr>
            <w:tcW w:w="831" w:type="dxa"/>
          </w:tcPr>
          <w:p>
            <w:pPr>
              <w:pStyle w:val="4"/>
            </w:pPr>
            <w:r>
              <w:t>台</w:t>
            </w:r>
          </w:p>
        </w:tc>
        <w:tc>
          <w:tcPr>
            <w:tcW w:w="831" w:type="dxa"/>
          </w:tcPr>
          <w:p>
            <w:pPr>
              <w:pStyle w:val="4"/>
            </w:pPr>
            <w:r>
              <w:t>工业</w:t>
            </w:r>
          </w:p>
        </w:tc>
        <w:tc>
          <w:tcPr>
            <w:tcW w:w="831" w:type="dxa"/>
          </w:tcPr>
          <w:p>
            <w:pPr>
              <w:pStyle w:val="4"/>
            </w:pPr>
            <w:r>
              <w:t>否</w:t>
            </w:r>
          </w:p>
        </w:tc>
        <w:tc>
          <w:tcPr>
            <w:tcW w:w="831" w:type="dxa"/>
          </w:tcPr>
          <w:p>
            <w:pPr>
              <w:pStyle w:val="4"/>
            </w:pPr>
            <w:r>
              <w:t>否</w:t>
            </w:r>
          </w:p>
        </w:tc>
        <w:tc>
          <w:tcPr>
            <w:tcW w:w="831" w:type="dxa"/>
          </w:tcPr>
          <w:p>
            <w:pPr>
              <w:pStyle w:val="4"/>
            </w:pPr>
            <w:r>
              <w:t>否</w:t>
            </w:r>
          </w:p>
        </w:tc>
        <w:tc>
          <w:tcPr>
            <w:tcW w:w="831" w:type="dxa"/>
          </w:tcPr>
          <w:p>
            <w:pPr>
              <w:pStyle w:val="4"/>
            </w:pPr>
            <w:r>
              <w:t>否</w:t>
            </w:r>
          </w:p>
        </w:tc>
      </w:tr>
    </w:tbl>
    <w:p>
      <w:pPr>
        <w:pStyle w:val="4"/>
      </w:pPr>
    </w:p>
    <w:p>
      <w:pPr>
        <w:pStyle w:val="4"/>
      </w:pPr>
      <w:r>
        <w:t>采购包2：</w:t>
      </w:r>
    </w:p>
    <w:p>
      <w:pPr>
        <w:pStyle w:val="4"/>
      </w:pPr>
      <w:r>
        <w:t>采购包预算金额（元）: 405,720.00</w:t>
      </w:r>
    </w:p>
    <w:p>
      <w:pPr>
        <w:pStyle w:val="4"/>
      </w:pPr>
      <w:r>
        <w:t>采购包最高限价（元）: 405,720.00</w:t>
      </w:r>
    </w:p>
    <w:p>
      <w:pPr>
        <w:pStyle w:val="4"/>
      </w:pPr>
      <w:r>
        <w:t>供应商报价不允许超过标的金额</w:t>
      </w:r>
    </w:p>
    <w:p>
      <w:pPr>
        <w:pStyle w:val="4"/>
      </w:pPr>
      <w:r>
        <w:t>（招单价的）供应商报价不允许超过标的单价</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1"/>
        <w:gridCol w:w="821"/>
        <w:gridCol w:w="825"/>
        <w:gridCol w:w="1128"/>
        <w:gridCol w:w="821"/>
        <w:gridCol w:w="821"/>
        <w:gridCol w:w="821"/>
        <w:gridCol w:w="821"/>
        <w:gridCol w:w="821"/>
        <w:gridCol w:w="82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序号</w:t>
            </w:r>
          </w:p>
        </w:tc>
        <w:tc>
          <w:tcPr>
            <w:tcW w:w="831" w:type="dxa"/>
          </w:tcPr>
          <w:p>
            <w:pPr>
              <w:pStyle w:val="4"/>
            </w:pPr>
            <w:r>
              <w:t>标的名称</w:t>
            </w:r>
          </w:p>
        </w:tc>
        <w:tc>
          <w:tcPr>
            <w:tcW w:w="831" w:type="dxa"/>
          </w:tcPr>
          <w:p>
            <w:pPr>
              <w:pStyle w:val="4"/>
            </w:pPr>
            <w:r>
              <w:t>数量</w:t>
            </w:r>
          </w:p>
        </w:tc>
        <w:tc>
          <w:tcPr>
            <w:tcW w:w="831" w:type="dxa"/>
          </w:tcPr>
          <w:p>
            <w:pPr>
              <w:pStyle w:val="4"/>
            </w:pPr>
            <w:r>
              <w:t>标的金额 （元）</w:t>
            </w:r>
          </w:p>
        </w:tc>
        <w:tc>
          <w:tcPr>
            <w:tcW w:w="831" w:type="dxa"/>
          </w:tcPr>
          <w:p>
            <w:pPr>
              <w:pStyle w:val="4"/>
            </w:pPr>
            <w:r>
              <w:t>计量单位</w:t>
            </w:r>
          </w:p>
        </w:tc>
        <w:tc>
          <w:tcPr>
            <w:tcW w:w="831" w:type="dxa"/>
          </w:tcPr>
          <w:p>
            <w:pPr>
              <w:pStyle w:val="4"/>
            </w:pPr>
            <w:r>
              <w:t>所属行业</w:t>
            </w:r>
          </w:p>
        </w:tc>
        <w:tc>
          <w:tcPr>
            <w:tcW w:w="831" w:type="dxa"/>
          </w:tcPr>
          <w:p>
            <w:pPr>
              <w:pStyle w:val="4"/>
            </w:pPr>
            <w:r>
              <w:t>是否核心产品</w:t>
            </w:r>
          </w:p>
        </w:tc>
        <w:tc>
          <w:tcPr>
            <w:tcW w:w="831" w:type="dxa"/>
          </w:tcPr>
          <w:p>
            <w:pPr>
              <w:pStyle w:val="4"/>
            </w:pPr>
            <w:r>
              <w:t>是否允许进口产品</w:t>
            </w:r>
          </w:p>
        </w:tc>
        <w:tc>
          <w:tcPr>
            <w:tcW w:w="831" w:type="dxa"/>
          </w:tcPr>
          <w:p>
            <w:pPr>
              <w:pStyle w:val="4"/>
            </w:pPr>
            <w:r>
              <w:t>是否属于节能产品</w:t>
            </w:r>
          </w:p>
        </w:tc>
        <w:tc>
          <w:tcPr>
            <w:tcW w:w="831" w:type="dxa"/>
          </w:tcPr>
          <w:p>
            <w:pPr>
              <w:pStyle w:val="4"/>
            </w:pPr>
            <w:r>
              <w:t>是否属于环境标志产品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1</w:t>
            </w:r>
          </w:p>
        </w:tc>
        <w:tc>
          <w:tcPr>
            <w:tcW w:w="831" w:type="dxa"/>
          </w:tcPr>
          <w:p>
            <w:pPr>
              <w:pStyle w:val="4"/>
            </w:pPr>
            <w:r>
              <w:t>吞咽神经和肌肉电刺激仪</w:t>
            </w:r>
          </w:p>
        </w:tc>
        <w:tc>
          <w:tcPr>
            <w:tcW w:w="831" w:type="dxa"/>
          </w:tcPr>
          <w:p>
            <w:pPr>
              <w:pStyle w:val="4"/>
              <w:jc w:val="right"/>
            </w:pPr>
            <w:r>
              <w:t>1.00</w:t>
            </w:r>
          </w:p>
        </w:tc>
        <w:tc>
          <w:tcPr>
            <w:tcW w:w="831" w:type="dxa"/>
          </w:tcPr>
          <w:p>
            <w:pPr>
              <w:pStyle w:val="4"/>
              <w:jc w:val="right"/>
            </w:pPr>
            <w:r>
              <w:t>40,500.00</w:t>
            </w:r>
          </w:p>
        </w:tc>
        <w:tc>
          <w:tcPr>
            <w:tcW w:w="831" w:type="dxa"/>
          </w:tcPr>
          <w:p>
            <w:pPr>
              <w:pStyle w:val="4"/>
            </w:pPr>
            <w:r>
              <w:t>台</w:t>
            </w:r>
          </w:p>
        </w:tc>
        <w:tc>
          <w:tcPr>
            <w:tcW w:w="831" w:type="dxa"/>
          </w:tcPr>
          <w:p>
            <w:pPr>
              <w:pStyle w:val="4"/>
            </w:pPr>
            <w:r>
              <w:t>工业</w:t>
            </w:r>
          </w:p>
        </w:tc>
        <w:tc>
          <w:tcPr>
            <w:tcW w:w="831" w:type="dxa"/>
          </w:tcPr>
          <w:p>
            <w:pPr>
              <w:pStyle w:val="4"/>
            </w:pPr>
            <w:r>
              <w:t>否</w:t>
            </w:r>
          </w:p>
        </w:tc>
        <w:tc>
          <w:tcPr>
            <w:tcW w:w="831" w:type="dxa"/>
          </w:tcPr>
          <w:p>
            <w:pPr>
              <w:pStyle w:val="4"/>
            </w:pPr>
            <w:r>
              <w:t>否</w:t>
            </w:r>
          </w:p>
        </w:tc>
        <w:tc>
          <w:tcPr>
            <w:tcW w:w="831" w:type="dxa"/>
          </w:tcPr>
          <w:p>
            <w:pPr>
              <w:pStyle w:val="4"/>
            </w:pPr>
            <w:r>
              <w:t>否</w:t>
            </w:r>
          </w:p>
        </w:tc>
        <w:tc>
          <w:tcPr>
            <w:tcW w:w="831" w:type="dxa"/>
          </w:tcPr>
          <w:p>
            <w:pPr>
              <w:pStyle w:val="4"/>
            </w:pPr>
            <w: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2</w:t>
            </w:r>
          </w:p>
        </w:tc>
        <w:tc>
          <w:tcPr>
            <w:tcW w:w="831" w:type="dxa"/>
          </w:tcPr>
          <w:p>
            <w:pPr>
              <w:pStyle w:val="4"/>
            </w:pPr>
            <w:r>
              <w:t>自动洗胃机</w:t>
            </w:r>
          </w:p>
        </w:tc>
        <w:tc>
          <w:tcPr>
            <w:tcW w:w="831" w:type="dxa"/>
          </w:tcPr>
          <w:p>
            <w:pPr>
              <w:pStyle w:val="4"/>
              <w:jc w:val="right"/>
            </w:pPr>
            <w:r>
              <w:t>1.00</w:t>
            </w:r>
          </w:p>
        </w:tc>
        <w:tc>
          <w:tcPr>
            <w:tcW w:w="831" w:type="dxa"/>
          </w:tcPr>
          <w:p>
            <w:pPr>
              <w:pStyle w:val="4"/>
              <w:jc w:val="right"/>
            </w:pPr>
            <w:r>
              <w:t>25,200.00</w:t>
            </w:r>
          </w:p>
        </w:tc>
        <w:tc>
          <w:tcPr>
            <w:tcW w:w="831" w:type="dxa"/>
          </w:tcPr>
          <w:p>
            <w:pPr>
              <w:pStyle w:val="4"/>
            </w:pPr>
            <w:r>
              <w:t>台</w:t>
            </w:r>
          </w:p>
        </w:tc>
        <w:tc>
          <w:tcPr>
            <w:tcW w:w="831" w:type="dxa"/>
          </w:tcPr>
          <w:p>
            <w:pPr>
              <w:pStyle w:val="4"/>
            </w:pPr>
            <w:r>
              <w:t>工业</w:t>
            </w:r>
          </w:p>
        </w:tc>
        <w:tc>
          <w:tcPr>
            <w:tcW w:w="831" w:type="dxa"/>
          </w:tcPr>
          <w:p>
            <w:pPr>
              <w:pStyle w:val="4"/>
            </w:pPr>
            <w:r>
              <w:t>否</w:t>
            </w:r>
          </w:p>
        </w:tc>
        <w:tc>
          <w:tcPr>
            <w:tcW w:w="831" w:type="dxa"/>
          </w:tcPr>
          <w:p>
            <w:pPr>
              <w:pStyle w:val="4"/>
            </w:pPr>
            <w:r>
              <w:t>否</w:t>
            </w:r>
          </w:p>
        </w:tc>
        <w:tc>
          <w:tcPr>
            <w:tcW w:w="831" w:type="dxa"/>
          </w:tcPr>
          <w:p>
            <w:pPr>
              <w:pStyle w:val="4"/>
            </w:pPr>
            <w:r>
              <w:t>否</w:t>
            </w:r>
          </w:p>
        </w:tc>
        <w:tc>
          <w:tcPr>
            <w:tcW w:w="831" w:type="dxa"/>
          </w:tcPr>
          <w:p>
            <w:pPr>
              <w:pStyle w:val="4"/>
            </w:pPr>
            <w: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3</w:t>
            </w:r>
          </w:p>
        </w:tc>
        <w:tc>
          <w:tcPr>
            <w:tcW w:w="831" w:type="dxa"/>
          </w:tcPr>
          <w:p>
            <w:pPr>
              <w:pStyle w:val="4"/>
            </w:pPr>
            <w:r>
              <w:t>微波治疗机</w:t>
            </w:r>
          </w:p>
        </w:tc>
        <w:tc>
          <w:tcPr>
            <w:tcW w:w="831" w:type="dxa"/>
          </w:tcPr>
          <w:p>
            <w:pPr>
              <w:pStyle w:val="4"/>
              <w:jc w:val="right"/>
            </w:pPr>
            <w:r>
              <w:t>1.00</w:t>
            </w:r>
          </w:p>
        </w:tc>
        <w:tc>
          <w:tcPr>
            <w:tcW w:w="831" w:type="dxa"/>
          </w:tcPr>
          <w:p>
            <w:pPr>
              <w:pStyle w:val="4"/>
              <w:jc w:val="right"/>
            </w:pPr>
            <w:r>
              <w:t>32,400.00</w:t>
            </w:r>
          </w:p>
        </w:tc>
        <w:tc>
          <w:tcPr>
            <w:tcW w:w="831" w:type="dxa"/>
          </w:tcPr>
          <w:p>
            <w:pPr>
              <w:pStyle w:val="4"/>
            </w:pPr>
            <w:r>
              <w:t>台</w:t>
            </w:r>
          </w:p>
        </w:tc>
        <w:tc>
          <w:tcPr>
            <w:tcW w:w="831" w:type="dxa"/>
          </w:tcPr>
          <w:p>
            <w:pPr>
              <w:pStyle w:val="4"/>
            </w:pPr>
            <w:r>
              <w:t>工业</w:t>
            </w:r>
          </w:p>
        </w:tc>
        <w:tc>
          <w:tcPr>
            <w:tcW w:w="831" w:type="dxa"/>
          </w:tcPr>
          <w:p>
            <w:pPr>
              <w:pStyle w:val="4"/>
            </w:pPr>
            <w:r>
              <w:t>否</w:t>
            </w:r>
          </w:p>
        </w:tc>
        <w:tc>
          <w:tcPr>
            <w:tcW w:w="831" w:type="dxa"/>
          </w:tcPr>
          <w:p>
            <w:pPr>
              <w:pStyle w:val="4"/>
            </w:pPr>
            <w:r>
              <w:t>否</w:t>
            </w:r>
          </w:p>
        </w:tc>
        <w:tc>
          <w:tcPr>
            <w:tcW w:w="831" w:type="dxa"/>
          </w:tcPr>
          <w:p>
            <w:pPr>
              <w:pStyle w:val="4"/>
            </w:pPr>
            <w:r>
              <w:t>否</w:t>
            </w:r>
          </w:p>
        </w:tc>
        <w:tc>
          <w:tcPr>
            <w:tcW w:w="831" w:type="dxa"/>
          </w:tcPr>
          <w:p>
            <w:pPr>
              <w:pStyle w:val="4"/>
            </w:pPr>
            <w: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4</w:t>
            </w:r>
          </w:p>
        </w:tc>
        <w:tc>
          <w:tcPr>
            <w:tcW w:w="831" w:type="dxa"/>
          </w:tcPr>
          <w:p>
            <w:pPr>
              <w:pStyle w:val="4"/>
            </w:pPr>
            <w:r>
              <w:t>自体血回收装置</w:t>
            </w:r>
          </w:p>
        </w:tc>
        <w:tc>
          <w:tcPr>
            <w:tcW w:w="831" w:type="dxa"/>
          </w:tcPr>
          <w:p>
            <w:pPr>
              <w:pStyle w:val="4"/>
              <w:jc w:val="right"/>
            </w:pPr>
            <w:r>
              <w:t>1.00</w:t>
            </w:r>
          </w:p>
        </w:tc>
        <w:tc>
          <w:tcPr>
            <w:tcW w:w="831" w:type="dxa"/>
          </w:tcPr>
          <w:p>
            <w:pPr>
              <w:pStyle w:val="4"/>
              <w:jc w:val="right"/>
            </w:pPr>
            <w:r>
              <w:t>208,800.00</w:t>
            </w:r>
          </w:p>
        </w:tc>
        <w:tc>
          <w:tcPr>
            <w:tcW w:w="831" w:type="dxa"/>
          </w:tcPr>
          <w:p>
            <w:pPr>
              <w:pStyle w:val="4"/>
            </w:pPr>
            <w:r>
              <w:t>台</w:t>
            </w:r>
          </w:p>
        </w:tc>
        <w:tc>
          <w:tcPr>
            <w:tcW w:w="831" w:type="dxa"/>
          </w:tcPr>
          <w:p>
            <w:pPr>
              <w:pStyle w:val="4"/>
            </w:pPr>
            <w:r>
              <w:t>工业</w:t>
            </w:r>
          </w:p>
        </w:tc>
        <w:tc>
          <w:tcPr>
            <w:tcW w:w="831" w:type="dxa"/>
          </w:tcPr>
          <w:p>
            <w:pPr>
              <w:pStyle w:val="4"/>
            </w:pPr>
            <w:r>
              <w:t>否</w:t>
            </w:r>
          </w:p>
        </w:tc>
        <w:tc>
          <w:tcPr>
            <w:tcW w:w="831" w:type="dxa"/>
          </w:tcPr>
          <w:p>
            <w:pPr>
              <w:pStyle w:val="4"/>
            </w:pPr>
            <w:r>
              <w:t>否</w:t>
            </w:r>
          </w:p>
        </w:tc>
        <w:tc>
          <w:tcPr>
            <w:tcW w:w="831" w:type="dxa"/>
          </w:tcPr>
          <w:p>
            <w:pPr>
              <w:pStyle w:val="4"/>
            </w:pPr>
            <w:r>
              <w:t>否</w:t>
            </w:r>
          </w:p>
        </w:tc>
        <w:tc>
          <w:tcPr>
            <w:tcW w:w="831" w:type="dxa"/>
          </w:tcPr>
          <w:p>
            <w:pPr>
              <w:pStyle w:val="4"/>
            </w:pPr>
            <w: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5</w:t>
            </w:r>
          </w:p>
        </w:tc>
        <w:tc>
          <w:tcPr>
            <w:tcW w:w="831" w:type="dxa"/>
          </w:tcPr>
          <w:p>
            <w:pPr>
              <w:pStyle w:val="4"/>
            </w:pPr>
            <w:r>
              <w:t>空气压力循环治疗仪</w:t>
            </w:r>
          </w:p>
        </w:tc>
        <w:tc>
          <w:tcPr>
            <w:tcW w:w="831" w:type="dxa"/>
          </w:tcPr>
          <w:p>
            <w:pPr>
              <w:pStyle w:val="4"/>
              <w:jc w:val="right"/>
            </w:pPr>
            <w:r>
              <w:t>1.00</w:t>
            </w:r>
          </w:p>
        </w:tc>
        <w:tc>
          <w:tcPr>
            <w:tcW w:w="831" w:type="dxa"/>
          </w:tcPr>
          <w:p>
            <w:pPr>
              <w:pStyle w:val="4"/>
              <w:jc w:val="right"/>
            </w:pPr>
            <w:r>
              <w:t>22,320.00</w:t>
            </w:r>
          </w:p>
        </w:tc>
        <w:tc>
          <w:tcPr>
            <w:tcW w:w="831" w:type="dxa"/>
          </w:tcPr>
          <w:p>
            <w:pPr>
              <w:pStyle w:val="4"/>
            </w:pPr>
            <w:r>
              <w:t>台</w:t>
            </w:r>
          </w:p>
        </w:tc>
        <w:tc>
          <w:tcPr>
            <w:tcW w:w="831" w:type="dxa"/>
          </w:tcPr>
          <w:p>
            <w:pPr>
              <w:pStyle w:val="4"/>
            </w:pPr>
            <w:r>
              <w:t>工业</w:t>
            </w:r>
          </w:p>
        </w:tc>
        <w:tc>
          <w:tcPr>
            <w:tcW w:w="831" w:type="dxa"/>
          </w:tcPr>
          <w:p>
            <w:pPr>
              <w:pStyle w:val="4"/>
            </w:pPr>
            <w:r>
              <w:t>是</w:t>
            </w:r>
          </w:p>
        </w:tc>
        <w:tc>
          <w:tcPr>
            <w:tcW w:w="831" w:type="dxa"/>
          </w:tcPr>
          <w:p>
            <w:pPr>
              <w:pStyle w:val="4"/>
            </w:pPr>
            <w:r>
              <w:t>否</w:t>
            </w:r>
          </w:p>
        </w:tc>
        <w:tc>
          <w:tcPr>
            <w:tcW w:w="831" w:type="dxa"/>
          </w:tcPr>
          <w:p>
            <w:pPr>
              <w:pStyle w:val="4"/>
            </w:pPr>
            <w:r>
              <w:t>否</w:t>
            </w:r>
          </w:p>
        </w:tc>
        <w:tc>
          <w:tcPr>
            <w:tcW w:w="831" w:type="dxa"/>
          </w:tcPr>
          <w:p>
            <w:pPr>
              <w:pStyle w:val="4"/>
            </w:pPr>
            <w: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6</w:t>
            </w:r>
          </w:p>
        </w:tc>
        <w:tc>
          <w:tcPr>
            <w:tcW w:w="831" w:type="dxa"/>
          </w:tcPr>
          <w:p>
            <w:pPr>
              <w:pStyle w:val="4"/>
            </w:pPr>
            <w:r>
              <w:t>内热式针灸治疗仪</w:t>
            </w:r>
          </w:p>
        </w:tc>
        <w:tc>
          <w:tcPr>
            <w:tcW w:w="831" w:type="dxa"/>
          </w:tcPr>
          <w:p>
            <w:pPr>
              <w:pStyle w:val="4"/>
              <w:jc w:val="right"/>
            </w:pPr>
            <w:r>
              <w:t>1.00</w:t>
            </w:r>
          </w:p>
        </w:tc>
        <w:tc>
          <w:tcPr>
            <w:tcW w:w="831" w:type="dxa"/>
          </w:tcPr>
          <w:p>
            <w:pPr>
              <w:pStyle w:val="4"/>
              <w:jc w:val="right"/>
            </w:pPr>
            <w:r>
              <w:t>76,500.00</w:t>
            </w:r>
          </w:p>
        </w:tc>
        <w:tc>
          <w:tcPr>
            <w:tcW w:w="831" w:type="dxa"/>
          </w:tcPr>
          <w:p>
            <w:pPr>
              <w:pStyle w:val="4"/>
            </w:pPr>
            <w:r>
              <w:t>台</w:t>
            </w:r>
          </w:p>
        </w:tc>
        <w:tc>
          <w:tcPr>
            <w:tcW w:w="831" w:type="dxa"/>
          </w:tcPr>
          <w:p>
            <w:pPr>
              <w:pStyle w:val="4"/>
            </w:pPr>
            <w:r>
              <w:t>工业</w:t>
            </w:r>
          </w:p>
        </w:tc>
        <w:tc>
          <w:tcPr>
            <w:tcW w:w="831" w:type="dxa"/>
          </w:tcPr>
          <w:p>
            <w:pPr>
              <w:pStyle w:val="4"/>
            </w:pPr>
            <w:r>
              <w:t>否</w:t>
            </w:r>
          </w:p>
        </w:tc>
        <w:tc>
          <w:tcPr>
            <w:tcW w:w="831" w:type="dxa"/>
          </w:tcPr>
          <w:p>
            <w:pPr>
              <w:pStyle w:val="4"/>
            </w:pPr>
            <w:r>
              <w:t>否</w:t>
            </w:r>
          </w:p>
        </w:tc>
        <w:tc>
          <w:tcPr>
            <w:tcW w:w="831" w:type="dxa"/>
          </w:tcPr>
          <w:p>
            <w:pPr>
              <w:pStyle w:val="4"/>
            </w:pPr>
            <w:r>
              <w:t>否</w:t>
            </w:r>
          </w:p>
        </w:tc>
        <w:tc>
          <w:tcPr>
            <w:tcW w:w="831" w:type="dxa"/>
          </w:tcPr>
          <w:p>
            <w:pPr>
              <w:pStyle w:val="4"/>
            </w:pPr>
            <w:r>
              <w:t>否</w:t>
            </w:r>
          </w:p>
        </w:tc>
      </w:tr>
    </w:tbl>
    <w:p>
      <w:pPr>
        <w:pStyle w:val="4"/>
      </w:pPr>
    </w:p>
    <w:p>
      <w:pPr>
        <w:pStyle w:val="4"/>
      </w:pPr>
      <w:r>
        <w:t>采购包3：</w:t>
      </w:r>
    </w:p>
    <w:p>
      <w:pPr>
        <w:pStyle w:val="4"/>
      </w:pPr>
      <w:r>
        <w:t>采购包预算金额（元）: 457,200.00</w:t>
      </w:r>
    </w:p>
    <w:p>
      <w:pPr>
        <w:pStyle w:val="4"/>
      </w:pPr>
      <w:r>
        <w:t>采购包最高限价（元）: 457,200.00</w:t>
      </w:r>
    </w:p>
    <w:p>
      <w:pPr>
        <w:pStyle w:val="4"/>
      </w:pPr>
      <w:r>
        <w:t>供应商报价不允许超过标的金额</w:t>
      </w:r>
    </w:p>
    <w:p>
      <w:pPr>
        <w:pStyle w:val="4"/>
      </w:pPr>
      <w:r>
        <w:t>（招单价的）供应商报价不允许超过标的单价</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1"/>
        <w:gridCol w:w="821"/>
        <w:gridCol w:w="825"/>
        <w:gridCol w:w="1128"/>
        <w:gridCol w:w="821"/>
        <w:gridCol w:w="821"/>
        <w:gridCol w:w="821"/>
        <w:gridCol w:w="821"/>
        <w:gridCol w:w="821"/>
        <w:gridCol w:w="82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序号</w:t>
            </w:r>
          </w:p>
        </w:tc>
        <w:tc>
          <w:tcPr>
            <w:tcW w:w="831" w:type="dxa"/>
          </w:tcPr>
          <w:p>
            <w:pPr>
              <w:pStyle w:val="4"/>
            </w:pPr>
            <w:r>
              <w:t>标的名称</w:t>
            </w:r>
          </w:p>
        </w:tc>
        <w:tc>
          <w:tcPr>
            <w:tcW w:w="831" w:type="dxa"/>
          </w:tcPr>
          <w:p>
            <w:pPr>
              <w:pStyle w:val="4"/>
            </w:pPr>
            <w:r>
              <w:t>数量</w:t>
            </w:r>
          </w:p>
        </w:tc>
        <w:tc>
          <w:tcPr>
            <w:tcW w:w="831" w:type="dxa"/>
          </w:tcPr>
          <w:p>
            <w:pPr>
              <w:pStyle w:val="4"/>
            </w:pPr>
            <w:r>
              <w:t>标的金额 （元）</w:t>
            </w:r>
          </w:p>
        </w:tc>
        <w:tc>
          <w:tcPr>
            <w:tcW w:w="831" w:type="dxa"/>
          </w:tcPr>
          <w:p>
            <w:pPr>
              <w:pStyle w:val="4"/>
            </w:pPr>
            <w:r>
              <w:t>计量单位</w:t>
            </w:r>
          </w:p>
        </w:tc>
        <w:tc>
          <w:tcPr>
            <w:tcW w:w="831" w:type="dxa"/>
          </w:tcPr>
          <w:p>
            <w:pPr>
              <w:pStyle w:val="4"/>
            </w:pPr>
            <w:r>
              <w:t>所属行业</w:t>
            </w:r>
          </w:p>
        </w:tc>
        <w:tc>
          <w:tcPr>
            <w:tcW w:w="831" w:type="dxa"/>
          </w:tcPr>
          <w:p>
            <w:pPr>
              <w:pStyle w:val="4"/>
            </w:pPr>
            <w:r>
              <w:t>是否核心产品</w:t>
            </w:r>
          </w:p>
        </w:tc>
        <w:tc>
          <w:tcPr>
            <w:tcW w:w="831" w:type="dxa"/>
          </w:tcPr>
          <w:p>
            <w:pPr>
              <w:pStyle w:val="4"/>
            </w:pPr>
            <w:r>
              <w:t>是否允许进口产品</w:t>
            </w:r>
          </w:p>
        </w:tc>
        <w:tc>
          <w:tcPr>
            <w:tcW w:w="831" w:type="dxa"/>
          </w:tcPr>
          <w:p>
            <w:pPr>
              <w:pStyle w:val="4"/>
            </w:pPr>
            <w:r>
              <w:t>是否属于节能产品</w:t>
            </w:r>
          </w:p>
        </w:tc>
        <w:tc>
          <w:tcPr>
            <w:tcW w:w="831" w:type="dxa"/>
          </w:tcPr>
          <w:p>
            <w:pPr>
              <w:pStyle w:val="4"/>
            </w:pPr>
            <w:r>
              <w:t>是否属于环境标志产品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1</w:t>
            </w:r>
          </w:p>
        </w:tc>
        <w:tc>
          <w:tcPr>
            <w:tcW w:w="831" w:type="dxa"/>
          </w:tcPr>
          <w:p>
            <w:pPr>
              <w:pStyle w:val="4"/>
            </w:pPr>
            <w:r>
              <w:t>支撑喉镜手术器械</w:t>
            </w:r>
          </w:p>
        </w:tc>
        <w:tc>
          <w:tcPr>
            <w:tcW w:w="831" w:type="dxa"/>
          </w:tcPr>
          <w:p>
            <w:pPr>
              <w:pStyle w:val="4"/>
              <w:jc w:val="right"/>
            </w:pPr>
            <w:r>
              <w:t>1.00</w:t>
            </w:r>
          </w:p>
        </w:tc>
        <w:tc>
          <w:tcPr>
            <w:tcW w:w="831" w:type="dxa"/>
          </w:tcPr>
          <w:p>
            <w:pPr>
              <w:pStyle w:val="4"/>
              <w:jc w:val="right"/>
            </w:pPr>
            <w:r>
              <w:t>45,000.00</w:t>
            </w:r>
          </w:p>
        </w:tc>
        <w:tc>
          <w:tcPr>
            <w:tcW w:w="831" w:type="dxa"/>
          </w:tcPr>
          <w:p>
            <w:pPr>
              <w:pStyle w:val="4"/>
            </w:pPr>
            <w:r>
              <w:t>台</w:t>
            </w:r>
          </w:p>
        </w:tc>
        <w:tc>
          <w:tcPr>
            <w:tcW w:w="831" w:type="dxa"/>
          </w:tcPr>
          <w:p>
            <w:pPr>
              <w:pStyle w:val="4"/>
            </w:pPr>
            <w:r>
              <w:t>工业</w:t>
            </w:r>
          </w:p>
        </w:tc>
        <w:tc>
          <w:tcPr>
            <w:tcW w:w="831" w:type="dxa"/>
          </w:tcPr>
          <w:p>
            <w:pPr>
              <w:pStyle w:val="4"/>
            </w:pPr>
            <w:r>
              <w:t>否</w:t>
            </w:r>
          </w:p>
        </w:tc>
        <w:tc>
          <w:tcPr>
            <w:tcW w:w="831" w:type="dxa"/>
          </w:tcPr>
          <w:p>
            <w:pPr>
              <w:pStyle w:val="4"/>
            </w:pPr>
            <w:r>
              <w:t>否</w:t>
            </w:r>
          </w:p>
        </w:tc>
        <w:tc>
          <w:tcPr>
            <w:tcW w:w="831" w:type="dxa"/>
          </w:tcPr>
          <w:p>
            <w:pPr>
              <w:pStyle w:val="4"/>
            </w:pPr>
            <w:r>
              <w:t>否</w:t>
            </w:r>
          </w:p>
        </w:tc>
        <w:tc>
          <w:tcPr>
            <w:tcW w:w="831" w:type="dxa"/>
          </w:tcPr>
          <w:p>
            <w:pPr>
              <w:pStyle w:val="4"/>
            </w:pPr>
            <w: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2</w:t>
            </w:r>
          </w:p>
        </w:tc>
        <w:tc>
          <w:tcPr>
            <w:tcW w:w="831" w:type="dxa"/>
          </w:tcPr>
          <w:p>
            <w:pPr>
              <w:pStyle w:val="4"/>
            </w:pPr>
            <w:r>
              <w:t>纤维鼻咽喉镜系统</w:t>
            </w:r>
          </w:p>
        </w:tc>
        <w:tc>
          <w:tcPr>
            <w:tcW w:w="831" w:type="dxa"/>
          </w:tcPr>
          <w:p>
            <w:pPr>
              <w:pStyle w:val="4"/>
              <w:jc w:val="right"/>
            </w:pPr>
            <w:r>
              <w:t>1.00</w:t>
            </w:r>
          </w:p>
        </w:tc>
        <w:tc>
          <w:tcPr>
            <w:tcW w:w="831" w:type="dxa"/>
          </w:tcPr>
          <w:p>
            <w:pPr>
              <w:pStyle w:val="4"/>
              <w:jc w:val="right"/>
            </w:pPr>
            <w:r>
              <w:t>360,000.00</w:t>
            </w:r>
          </w:p>
        </w:tc>
        <w:tc>
          <w:tcPr>
            <w:tcW w:w="831" w:type="dxa"/>
          </w:tcPr>
          <w:p>
            <w:pPr>
              <w:pStyle w:val="4"/>
            </w:pPr>
            <w:r>
              <w:t>台</w:t>
            </w:r>
          </w:p>
        </w:tc>
        <w:tc>
          <w:tcPr>
            <w:tcW w:w="831" w:type="dxa"/>
          </w:tcPr>
          <w:p>
            <w:pPr>
              <w:pStyle w:val="4"/>
            </w:pPr>
            <w:r>
              <w:t>工业</w:t>
            </w:r>
          </w:p>
        </w:tc>
        <w:tc>
          <w:tcPr>
            <w:tcW w:w="831" w:type="dxa"/>
          </w:tcPr>
          <w:p>
            <w:pPr>
              <w:pStyle w:val="4"/>
            </w:pPr>
            <w:r>
              <w:t>是</w:t>
            </w:r>
          </w:p>
        </w:tc>
        <w:tc>
          <w:tcPr>
            <w:tcW w:w="831" w:type="dxa"/>
          </w:tcPr>
          <w:p>
            <w:pPr>
              <w:pStyle w:val="4"/>
            </w:pPr>
            <w:r>
              <w:t>否</w:t>
            </w:r>
          </w:p>
        </w:tc>
        <w:tc>
          <w:tcPr>
            <w:tcW w:w="831" w:type="dxa"/>
          </w:tcPr>
          <w:p>
            <w:pPr>
              <w:pStyle w:val="4"/>
            </w:pPr>
            <w:r>
              <w:t>否</w:t>
            </w:r>
          </w:p>
        </w:tc>
        <w:tc>
          <w:tcPr>
            <w:tcW w:w="831" w:type="dxa"/>
          </w:tcPr>
          <w:p>
            <w:pPr>
              <w:pStyle w:val="4"/>
            </w:pPr>
            <w: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3</w:t>
            </w:r>
          </w:p>
        </w:tc>
        <w:tc>
          <w:tcPr>
            <w:tcW w:w="831" w:type="dxa"/>
          </w:tcPr>
          <w:p>
            <w:pPr>
              <w:pStyle w:val="4"/>
            </w:pPr>
            <w:r>
              <w:t>全自动清洗消毒机</w:t>
            </w:r>
          </w:p>
        </w:tc>
        <w:tc>
          <w:tcPr>
            <w:tcW w:w="831" w:type="dxa"/>
          </w:tcPr>
          <w:p>
            <w:pPr>
              <w:pStyle w:val="4"/>
              <w:jc w:val="right"/>
            </w:pPr>
            <w:r>
              <w:t>1.00</w:t>
            </w:r>
          </w:p>
        </w:tc>
        <w:tc>
          <w:tcPr>
            <w:tcW w:w="831" w:type="dxa"/>
          </w:tcPr>
          <w:p>
            <w:pPr>
              <w:pStyle w:val="4"/>
              <w:jc w:val="right"/>
            </w:pPr>
            <w:r>
              <w:t>52,200.00</w:t>
            </w:r>
          </w:p>
        </w:tc>
        <w:tc>
          <w:tcPr>
            <w:tcW w:w="831" w:type="dxa"/>
          </w:tcPr>
          <w:p>
            <w:pPr>
              <w:pStyle w:val="4"/>
            </w:pPr>
            <w:r>
              <w:t>台</w:t>
            </w:r>
          </w:p>
        </w:tc>
        <w:tc>
          <w:tcPr>
            <w:tcW w:w="831" w:type="dxa"/>
          </w:tcPr>
          <w:p>
            <w:pPr>
              <w:pStyle w:val="4"/>
            </w:pPr>
            <w:r>
              <w:t>工业</w:t>
            </w:r>
          </w:p>
        </w:tc>
        <w:tc>
          <w:tcPr>
            <w:tcW w:w="831" w:type="dxa"/>
          </w:tcPr>
          <w:p>
            <w:pPr>
              <w:pStyle w:val="4"/>
            </w:pPr>
            <w:r>
              <w:t>否</w:t>
            </w:r>
          </w:p>
        </w:tc>
        <w:tc>
          <w:tcPr>
            <w:tcW w:w="831" w:type="dxa"/>
          </w:tcPr>
          <w:p>
            <w:pPr>
              <w:pStyle w:val="4"/>
            </w:pPr>
            <w:r>
              <w:t>否</w:t>
            </w:r>
          </w:p>
        </w:tc>
        <w:tc>
          <w:tcPr>
            <w:tcW w:w="831" w:type="dxa"/>
          </w:tcPr>
          <w:p>
            <w:pPr>
              <w:pStyle w:val="4"/>
            </w:pPr>
            <w:r>
              <w:t>否</w:t>
            </w:r>
          </w:p>
        </w:tc>
        <w:tc>
          <w:tcPr>
            <w:tcW w:w="831" w:type="dxa"/>
          </w:tcPr>
          <w:p>
            <w:pPr>
              <w:pStyle w:val="4"/>
            </w:pPr>
            <w:r>
              <w:t>否</w:t>
            </w:r>
          </w:p>
        </w:tc>
      </w:tr>
    </w:tbl>
    <w:p>
      <w:pPr>
        <w:pStyle w:val="4"/>
        <w:ind w:firstLine="480"/>
        <w:outlineLvl w:val="2"/>
        <w:rPr>
          <w:b/>
          <w:sz w:val="28"/>
        </w:rPr>
      </w:pPr>
    </w:p>
    <w:p>
      <w:pPr>
        <w:pStyle w:val="4"/>
        <w:ind w:firstLine="480"/>
        <w:outlineLvl w:val="2"/>
      </w:pPr>
      <w:r>
        <w:rPr>
          <w:b/>
          <w:sz w:val="28"/>
        </w:rPr>
        <w:t>技术要求</w:t>
      </w:r>
    </w:p>
    <w:p>
      <w:pPr>
        <w:pStyle w:val="4"/>
      </w:pPr>
      <w:r>
        <w:t>采购包1：</w:t>
      </w:r>
    </w:p>
    <w:p>
      <w:pPr>
        <w:pStyle w:val="4"/>
      </w:pPr>
      <w:r>
        <w:t>标的名称：心电监护仪</w:t>
      </w:r>
    </w:p>
    <w:tbl>
      <w:tblPr>
        <w:tblStyle w:val="2"/>
        <w:tblW w:w="10467" w:type="dxa"/>
        <w:tblInd w:w="-93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34"/>
        <w:gridCol w:w="983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4" w:type="dxa"/>
          </w:tcPr>
          <w:p>
            <w:pPr>
              <w:pStyle w:val="4"/>
            </w:pPr>
            <w:r>
              <w:t>序号</w:t>
            </w:r>
          </w:p>
        </w:tc>
        <w:tc>
          <w:tcPr>
            <w:tcW w:w="9833"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4" w:type="dxa"/>
          </w:tcPr>
          <w:p>
            <w:pPr>
              <w:pStyle w:val="4"/>
            </w:pPr>
            <w:r>
              <w:t>1</w:t>
            </w:r>
          </w:p>
        </w:tc>
        <w:tc>
          <w:tcPr>
            <w:tcW w:w="9833" w:type="dxa"/>
          </w:tcPr>
          <w:p>
            <w:pPr>
              <w:pStyle w:val="4"/>
              <w:ind w:firstLine="480"/>
              <w:jc w:val="both"/>
            </w:pPr>
          </w:p>
          <w:p>
            <w:pPr>
              <w:pStyle w:val="4"/>
              <w:ind w:firstLine="480"/>
              <w:jc w:val="both"/>
            </w:pPr>
            <w:r>
              <w:rPr>
                <w:rFonts w:ascii="宋体" w:hAnsi="宋体" w:eastAsia="宋体" w:cs="宋体"/>
                <w:sz w:val="24"/>
              </w:rPr>
              <w:t>一、监护参数</w:t>
            </w:r>
          </w:p>
          <w:p>
            <w:pPr>
              <w:pStyle w:val="4"/>
              <w:numPr>
                <w:ilvl w:val="0"/>
                <w:numId w:val="1"/>
              </w:numPr>
              <w:ind w:firstLine="480"/>
              <w:jc w:val="both"/>
            </w:pPr>
            <w:r>
              <w:rPr>
                <w:rFonts w:ascii="宋体" w:hAnsi="宋体" w:eastAsia="宋体" w:cs="宋体"/>
                <w:sz w:val="24"/>
              </w:rPr>
              <w:t>心电（ECG）、呼吸(RESP)、无创血压(NIBP)、血氧饱和度(SpO2)、脉搏(PR)、单通道体温(TEMP)</w:t>
            </w:r>
          </w:p>
          <w:p>
            <w:pPr>
              <w:pStyle w:val="4"/>
              <w:ind w:firstLine="480"/>
              <w:jc w:val="both"/>
            </w:pPr>
            <w:r>
              <w:rPr>
                <w:rFonts w:ascii="宋体" w:hAnsi="宋体" w:eastAsia="宋体" w:cs="宋体"/>
                <w:sz w:val="24"/>
              </w:rPr>
              <w:t xml:space="preserve">二、显示 </w:t>
            </w:r>
          </w:p>
          <w:p>
            <w:pPr>
              <w:pStyle w:val="4"/>
              <w:numPr>
                <w:ilvl w:val="0"/>
                <w:numId w:val="1"/>
              </w:numPr>
              <w:ind w:firstLine="480"/>
              <w:jc w:val="both"/>
            </w:pPr>
            <w:r>
              <w:rPr>
                <w:rFonts w:ascii="宋体" w:hAnsi="宋体" w:eastAsia="宋体" w:cs="宋体"/>
                <w:sz w:val="24"/>
              </w:rPr>
              <w:t>≥10英寸彩色显示屏，分辨率：≥800×600</w:t>
            </w:r>
          </w:p>
          <w:p>
            <w:pPr>
              <w:pStyle w:val="4"/>
              <w:numPr>
                <w:ilvl w:val="0"/>
                <w:numId w:val="1"/>
              </w:numPr>
              <w:ind w:firstLine="480"/>
              <w:jc w:val="both"/>
            </w:pPr>
            <w:r>
              <w:rPr>
                <w:rFonts w:ascii="宋体" w:hAnsi="宋体" w:eastAsia="宋体" w:cs="宋体"/>
                <w:sz w:val="24"/>
              </w:rPr>
              <w:t>支持同屏显示13道波形</w:t>
            </w:r>
          </w:p>
          <w:p>
            <w:pPr>
              <w:pStyle w:val="4"/>
              <w:numPr>
                <w:ilvl w:val="0"/>
                <w:numId w:val="1"/>
              </w:numPr>
              <w:ind w:firstLine="480"/>
              <w:jc w:val="both"/>
            </w:pPr>
            <w:r>
              <w:rPr>
                <w:rFonts w:ascii="宋体" w:hAnsi="宋体" w:eastAsia="宋体" w:cs="宋体"/>
                <w:sz w:val="24"/>
              </w:rPr>
              <w:t>▲支持待机模式、夜间模式、演示模式、隐私模式、插管模式、NFC模式</w:t>
            </w:r>
          </w:p>
          <w:p>
            <w:pPr>
              <w:pStyle w:val="4"/>
              <w:ind w:firstLine="480"/>
              <w:jc w:val="both"/>
            </w:pPr>
            <w:r>
              <w:rPr>
                <w:rFonts w:ascii="宋体" w:hAnsi="宋体" w:eastAsia="宋体" w:cs="宋体"/>
                <w:sz w:val="24"/>
              </w:rPr>
              <w:t>三、数据存储</w:t>
            </w:r>
          </w:p>
          <w:p>
            <w:pPr>
              <w:pStyle w:val="4"/>
              <w:numPr>
                <w:ilvl w:val="0"/>
                <w:numId w:val="1"/>
              </w:numPr>
              <w:ind w:firstLine="480"/>
              <w:jc w:val="both"/>
            </w:pPr>
            <w:r>
              <w:rPr>
                <w:rFonts w:ascii="宋体" w:hAnsi="宋体" w:eastAsia="宋体" w:cs="宋体"/>
                <w:sz w:val="24"/>
              </w:rPr>
              <w:t>主机配备一个VGA或HDMI接口以及不少于2个USB口，可用于外接条码枪扫描枪、键盘、U盘储存等设备。</w:t>
            </w:r>
          </w:p>
          <w:p>
            <w:pPr>
              <w:pStyle w:val="4"/>
              <w:numPr>
                <w:ilvl w:val="0"/>
                <w:numId w:val="1"/>
              </w:numPr>
              <w:ind w:firstLine="480"/>
              <w:jc w:val="both"/>
            </w:pPr>
            <w:r>
              <w:rPr>
                <w:rFonts w:ascii="宋体" w:hAnsi="宋体" w:eastAsia="宋体" w:cs="宋体"/>
                <w:sz w:val="24"/>
              </w:rPr>
              <w:t>支持网络流量监控及控制，设定流量限额，以提供更高的网络安全管控，防止恶意软件攻击。支持AES 128位加密和TLS 256 位数据传输加密。</w:t>
            </w:r>
          </w:p>
          <w:p>
            <w:pPr>
              <w:pStyle w:val="4"/>
              <w:ind w:firstLine="480"/>
              <w:jc w:val="both"/>
            </w:pPr>
            <w:r>
              <w:rPr>
                <w:rFonts w:ascii="宋体" w:hAnsi="宋体" w:eastAsia="宋体" w:cs="宋体"/>
                <w:sz w:val="24"/>
              </w:rPr>
              <w:t>四、性能特点</w:t>
            </w:r>
          </w:p>
          <w:p>
            <w:pPr>
              <w:pStyle w:val="4"/>
              <w:numPr>
                <w:ilvl w:val="0"/>
                <w:numId w:val="1"/>
              </w:numPr>
              <w:ind w:firstLine="480"/>
              <w:jc w:val="both"/>
            </w:pPr>
            <w:r>
              <w:rPr>
                <w:rFonts w:ascii="宋体" w:hAnsi="宋体" w:eastAsia="宋体" w:cs="宋体"/>
                <w:sz w:val="24"/>
              </w:rPr>
              <w:t>支持0.67Hz的高通滤波，确保波形有更好的稳定性。</w:t>
            </w:r>
          </w:p>
          <w:p>
            <w:pPr>
              <w:pStyle w:val="4"/>
              <w:numPr>
                <w:ilvl w:val="0"/>
                <w:numId w:val="1"/>
              </w:numPr>
              <w:ind w:firstLine="480"/>
              <w:jc w:val="both"/>
            </w:pPr>
            <w:r>
              <w:rPr>
                <w:rFonts w:ascii="宋体" w:hAnsi="宋体" w:eastAsia="宋体" w:cs="宋体"/>
                <w:sz w:val="24"/>
              </w:rPr>
              <w:t>▲共模抑制比：弱滤波&gt;95dB，监护、强滤波&gt;105dB</w:t>
            </w:r>
          </w:p>
          <w:p>
            <w:pPr>
              <w:pStyle w:val="4"/>
              <w:numPr>
                <w:ilvl w:val="0"/>
                <w:numId w:val="1"/>
              </w:numPr>
              <w:ind w:firstLine="480"/>
              <w:jc w:val="both"/>
            </w:pPr>
            <w:r>
              <w:rPr>
                <w:rFonts w:ascii="宋体" w:hAnsi="宋体" w:eastAsia="宋体" w:cs="宋体"/>
                <w:sz w:val="24"/>
              </w:rPr>
              <w:t>ST段分析功能：在强滤波、监护、弱滤波模式下，均支持进行ST段分析，保证各类病人监护安全</w:t>
            </w:r>
          </w:p>
          <w:p>
            <w:pPr>
              <w:pStyle w:val="4"/>
              <w:numPr>
                <w:ilvl w:val="0"/>
                <w:numId w:val="1"/>
              </w:numPr>
              <w:ind w:firstLine="480"/>
              <w:jc w:val="both"/>
            </w:pPr>
            <w:r>
              <w:rPr>
                <w:rFonts w:ascii="宋体" w:hAnsi="宋体" w:eastAsia="宋体" w:cs="宋体"/>
                <w:sz w:val="24"/>
              </w:rPr>
              <w:t>在任何滤波模式下均可监测ST值。提供心电ST段分析功能，支持在专门的窗口中分组显示心脏不同位置的ST实时片段和参考片段。</w:t>
            </w:r>
          </w:p>
          <w:p>
            <w:pPr>
              <w:pStyle w:val="4"/>
              <w:numPr>
                <w:ilvl w:val="0"/>
                <w:numId w:val="1"/>
              </w:numPr>
              <w:ind w:firstLine="480"/>
              <w:jc w:val="both"/>
            </w:pPr>
            <w:r>
              <w:rPr>
                <w:rFonts w:ascii="宋体" w:hAnsi="宋体" w:eastAsia="宋体" w:cs="宋体"/>
                <w:sz w:val="24"/>
              </w:rPr>
              <w:t>QT和QTc实时监测参数测量范围：200～800 ms</w:t>
            </w:r>
          </w:p>
          <w:p>
            <w:pPr>
              <w:pStyle w:val="4"/>
              <w:numPr>
                <w:ilvl w:val="0"/>
                <w:numId w:val="1"/>
              </w:numPr>
              <w:ind w:firstLine="480"/>
              <w:jc w:val="both"/>
            </w:pPr>
            <w:r>
              <w:rPr>
                <w:rFonts w:ascii="宋体" w:hAnsi="宋体" w:eastAsia="宋体" w:cs="宋体"/>
                <w:sz w:val="24"/>
              </w:rPr>
              <w:t>支持29种心律失常分析，包括房颤分析、肢体低电压，满足心电监护临床应用。</w:t>
            </w:r>
          </w:p>
          <w:p>
            <w:pPr>
              <w:pStyle w:val="4"/>
              <w:numPr>
                <w:ilvl w:val="0"/>
                <w:numId w:val="1"/>
              </w:numPr>
              <w:ind w:firstLine="480"/>
              <w:jc w:val="both"/>
            </w:pPr>
            <w:r>
              <w:rPr>
                <w:rFonts w:ascii="宋体" w:hAnsi="宋体" w:eastAsia="宋体" w:cs="宋体"/>
                <w:sz w:val="24"/>
              </w:rPr>
              <w:t>支持待机模式、夜间模式、演示模式、隐私模式</w:t>
            </w:r>
          </w:p>
          <w:p>
            <w:pPr>
              <w:pStyle w:val="4"/>
              <w:numPr>
                <w:ilvl w:val="0"/>
                <w:numId w:val="1"/>
              </w:numPr>
              <w:ind w:firstLine="480"/>
              <w:jc w:val="both"/>
            </w:pPr>
            <w:r>
              <w:rPr>
                <w:rFonts w:ascii="宋体" w:hAnsi="宋体" w:eastAsia="宋体" w:cs="宋体"/>
                <w:sz w:val="24"/>
              </w:rPr>
              <w:t>▲具有清洁模式，清洁NIBP气路的灰尘，确保血压测量的准确性</w:t>
            </w:r>
          </w:p>
          <w:p>
            <w:pPr>
              <w:pStyle w:val="4"/>
              <w:numPr>
                <w:ilvl w:val="0"/>
                <w:numId w:val="1"/>
              </w:numPr>
              <w:ind w:firstLine="480"/>
              <w:jc w:val="both"/>
            </w:pPr>
            <w:r>
              <w:rPr>
                <w:rFonts w:ascii="宋体" w:hAnsi="宋体" w:eastAsia="宋体" w:cs="宋体"/>
                <w:sz w:val="24"/>
              </w:rPr>
              <w:t>具有待机功能，暂时停止所有监护操作，节省功耗．退出该状态，就可立即进行监护</w:t>
            </w:r>
          </w:p>
          <w:p>
            <w:pPr>
              <w:pStyle w:val="4"/>
              <w:numPr>
                <w:ilvl w:val="0"/>
                <w:numId w:val="1"/>
              </w:numPr>
              <w:ind w:firstLine="480"/>
              <w:jc w:val="both"/>
            </w:pPr>
            <w:r>
              <w:rPr>
                <w:rFonts w:ascii="宋体" w:hAnsi="宋体" w:eastAsia="宋体" w:cs="宋体"/>
                <w:sz w:val="24"/>
              </w:rPr>
              <w:t>具有脉搏调制音，通过心跳声音的音调变化来判断血氧饱和度的高低变化,使医护人员从听觉中获取病人生命体征</w:t>
            </w:r>
          </w:p>
          <w:p>
            <w:pPr>
              <w:pStyle w:val="4"/>
              <w:numPr>
                <w:ilvl w:val="0"/>
                <w:numId w:val="1"/>
              </w:numPr>
              <w:ind w:firstLine="480"/>
              <w:jc w:val="both"/>
            </w:pPr>
            <w:r>
              <w:rPr>
                <w:rFonts w:ascii="宋体" w:hAnsi="宋体" w:eastAsia="宋体" w:cs="宋体"/>
                <w:sz w:val="24"/>
              </w:rPr>
              <w:t>支持用户自行安装激光打印机驱动</w:t>
            </w:r>
          </w:p>
          <w:p>
            <w:pPr>
              <w:pStyle w:val="4"/>
              <w:numPr>
                <w:ilvl w:val="0"/>
                <w:numId w:val="1"/>
              </w:numPr>
              <w:ind w:firstLine="480"/>
              <w:jc w:val="both"/>
            </w:pPr>
            <w:r>
              <w:rPr>
                <w:rFonts w:ascii="宋体" w:hAnsi="宋体" w:eastAsia="宋体" w:cs="宋体"/>
                <w:sz w:val="24"/>
              </w:rPr>
              <w:t>▲技术报警和生理报警有各自的报警指示灯及报警颜色（共2个独立的报警指示灯）</w:t>
            </w:r>
          </w:p>
          <w:p>
            <w:pPr>
              <w:pStyle w:val="4"/>
              <w:numPr>
                <w:ilvl w:val="0"/>
                <w:numId w:val="1"/>
              </w:numPr>
              <w:ind w:firstLine="480"/>
              <w:jc w:val="both"/>
            </w:pPr>
            <w:r>
              <w:rPr>
                <w:rFonts w:ascii="宋体" w:hAnsi="宋体" w:eastAsia="宋体" w:cs="宋体"/>
                <w:sz w:val="24"/>
              </w:rPr>
              <w:t>无创血压成人测量范围：收缩压25~290mmHg，舒张压10~200 mmHg</w:t>
            </w:r>
          </w:p>
          <w:p>
            <w:pPr>
              <w:pStyle w:val="4"/>
              <w:numPr>
                <w:ilvl w:val="0"/>
                <w:numId w:val="1"/>
              </w:numPr>
              <w:ind w:firstLine="480"/>
              <w:jc w:val="both"/>
            </w:pPr>
            <w:r>
              <w:rPr>
                <w:rFonts w:ascii="宋体" w:hAnsi="宋体" w:eastAsia="宋体" w:cs="宋体"/>
                <w:sz w:val="24"/>
              </w:rPr>
              <w:t>▲血压测量具新生儿袖带识别技术，防止因病人类型设置错误，新生儿血压测量时造成气压伤</w:t>
            </w:r>
          </w:p>
          <w:p>
            <w:pPr>
              <w:pStyle w:val="4"/>
              <w:numPr>
                <w:ilvl w:val="0"/>
                <w:numId w:val="1"/>
              </w:numPr>
              <w:ind w:firstLine="480"/>
              <w:jc w:val="both"/>
            </w:pPr>
            <w:r>
              <w:rPr>
                <w:rFonts w:ascii="宋体" w:hAnsi="宋体" w:eastAsia="宋体" w:cs="宋体"/>
                <w:sz w:val="24"/>
              </w:rPr>
              <w:t>无创血压提供手动、自动、连续、序列四种测量模式。自动模式支持自定义设置血压测量间隔，间隔时间支持从1-460分钟内的任意整数数值。</w:t>
            </w:r>
          </w:p>
          <w:p>
            <w:pPr>
              <w:pStyle w:val="4"/>
              <w:numPr>
                <w:ilvl w:val="0"/>
                <w:numId w:val="1"/>
              </w:numPr>
              <w:ind w:firstLine="480"/>
              <w:jc w:val="both"/>
            </w:pPr>
            <w:r>
              <w:rPr>
                <w:rFonts w:ascii="宋体" w:hAnsi="宋体" w:eastAsia="宋体" w:cs="宋体"/>
                <w:sz w:val="24"/>
              </w:rPr>
              <w:t>可选配三通道内置热敏打印机</w:t>
            </w:r>
          </w:p>
          <w:p>
            <w:pPr>
              <w:pStyle w:val="4"/>
              <w:numPr>
                <w:ilvl w:val="0"/>
                <w:numId w:val="1"/>
              </w:numPr>
              <w:ind w:firstLine="480"/>
              <w:jc w:val="both"/>
            </w:pPr>
            <w:r>
              <w:rPr>
                <w:rFonts w:ascii="宋体" w:hAnsi="宋体" w:eastAsia="宋体" w:cs="宋体"/>
                <w:sz w:val="24"/>
              </w:rPr>
              <w:t>▲配置可拆卸充电锂电池，具有RJ-45网络口、、USB口、电源线卡扣（防止电源脱落）。</w:t>
            </w:r>
          </w:p>
        </w:tc>
      </w:tr>
    </w:tbl>
    <w:p>
      <w:pPr>
        <w:pStyle w:val="4"/>
      </w:pPr>
    </w:p>
    <w:p>
      <w:pPr>
        <w:pStyle w:val="4"/>
      </w:pPr>
      <w:r>
        <w:t>标的名称：除颤仪</w:t>
      </w:r>
    </w:p>
    <w:tbl>
      <w:tblPr>
        <w:tblStyle w:val="2"/>
        <w:tblW w:w="10450" w:type="dxa"/>
        <w:tblInd w:w="-91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17"/>
        <w:gridCol w:w="983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7" w:type="dxa"/>
          </w:tcPr>
          <w:p>
            <w:pPr>
              <w:pStyle w:val="4"/>
            </w:pPr>
            <w:r>
              <w:t>序号</w:t>
            </w:r>
          </w:p>
        </w:tc>
        <w:tc>
          <w:tcPr>
            <w:tcW w:w="9833"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7" w:type="dxa"/>
          </w:tcPr>
          <w:p>
            <w:pPr>
              <w:pStyle w:val="4"/>
            </w:pPr>
            <w:r>
              <w:t>1</w:t>
            </w:r>
          </w:p>
        </w:tc>
        <w:tc>
          <w:tcPr>
            <w:tcW w:w="9833" w:type="dxa"/>
          </w:tcPr>
          <w:p>
            <w:pPr>
              <w:pStyle w:val="4"/>
              <w:ind w:firstLine="480"/>
              <w:jc w:val="both"/>
            </w:pPr>
            <w:r>
              <w:rPr>
                <w:rFonts w:ascii="宋体" w:hAnsi="宋体" w:eastAsia="宋体" w:cs="宋体"/>
                <w:sz w:val="24"/>
              </w:rPr>
              <w:t>一、物理规格/性能</w:t>
            </w:r>
          </w:p>
          <w:p>
            <w:pPr>
              <w:pStyle w:val="4"/>
              <w:numPr>
                <w:ilvl w:val="0"/>
                <w:numId w:val="1"/>
              </w:numPr>
              <w:ind w:firstLine="480"/>
              <w:jc w:val="both"/>
            </w:pPr>
            <w:r>
              <w:rPr>
                <w:rFonts w:ascii="宋体" w:hAnsi="宋体" w:eastAsia="宋体" w:cs="宋体"/>
                <w:sz w:val="24"/>
              </w:rPr>
              <w:t>设备具备便携把手</w:t>
            </w:r>
          </w:p>
          <w:p>
            <w:pPr>
              <w:pStyle w:val="4"/>
              <w:numPr>
                <w:ilvl w:val="0"/>
                <w:numId w:val="1"/>
              </w:numPr>
              <w:ind w:firstLine="480"/>
              <w:jc w:val="both"/>
            </w:pPr>
            <w:r>
              <w:rPr>
                <w:rFonts w:ascii="宋体" w:hAnsi="宋体" w:eastAsia="宋体" w:cs="宋体"/>
                <w:sz w:val="24"/>
              </w:rPr>
              <w:t>▲抗冲击/跌落性能：机器六面均可承受≥1.5 m跌落冲击</w:t>
            </w:r>
          </w:p>
          <w:p>
            <w:pPr>
              <w:pStyle w:val="4"/>
              <w:numPr>
                <w:ilvl w:val="0"/>
                <w:numId w:val="1"/>
              </w:numPr>
              <w:ind w:firstLine="480"/>
              <w:jc w:val="both"/>
            </w:pPr>
            <w:r>
              <w:rPr>
                <w:rFonts w:ascii="宋体" w:hAnsi="宋体" w:eastAsia="宋体" w:cs="宋体"/>
                <w:sz w:val="24"/>
              </w:rPr>
              <w:t>防尘防水级别：防尘防水级别≥IP55</w:t>
            </w:r>
          </w:p>
          <w:p>
            <w:pPr>
              <w:pStyle w:val="4"/>
              <w:ind w:firstLine="480"/>
              <w:jc w:val="both"/>
            </w:pPr>
            <w:r>
              <w:rPr>
                <w:rFonts w:ascii="宋体" w:hAnsi="宋体" w:eastAsia="宋体" w:cs="宋体"/>
                <w:sz w:val="24"/>
              </w:rPr>
              <w:t>二、除颤性能</w:t>
            </w:r>
          </w:p>
          <w:p>
            <w:pPr>
              <w:pStyle w:val="4"/>
              <w:numPr>
                <w:ilvl w:val="0"/>
                <w:numId w:val="1"/>
              </w:numPr>
              <w:ind w:firstLine="480"/>
              <w:jc w:val="both"/>
            </w:pPr>
            <w:r>
              <w:rPr>
                <w:rFonts w:ascii="宋体" w:hAnsi="宋体" w:eastAsia="宋体" w:cs="宋体"/>
                <w:sz w:val="24"/>
              </w:rPr>
              <w:t>▲采用双相波技术，双相指数截断（BTE）波形，波形参数可根据病人阻抗进行自动补偿，输出能量：成人最大能量可支持360J，病人阻抗范围：20～300Ω</w:t>
            </w:r>
          </w:p>
          <w:p>
            <w:pPr>
              <w:pStyle w:val="4"/>
              <w:numPr>
                <w:ilvl w:val="0"/>
                <w:numId w:val="1"/>
              </w:numPr>
              <w:ind w:firstLine="480"/>
              <w:jc w:val="both"/>
            </w:pPr>
            <w:r>
              <w:rPr>
                <w:rFonts w:ascii="宋体" w:hAnsi="宋体" w:eastAsia="宋体" w:cs="宋体"/>
                <w:sz w:val="24"/>
              </w:rPr>
              <w:t>▲除颤后ECG波形恢复的时间不大于2s</w:t>
            </w:r>
          </w:p>
          <w:p>
            <w:pPr>
              <w:pStyle w:val="4"/>
              <w:ind w:firstLine="480"/>
              <w:jc w:val="both"/>
            </w:pPr>
            <w:r>
              <w:rPr>
                <w:rFonts w:ascii="宋体" w:hAnsi="宋体" w:eastAsia="宋体" w:cs="宋体"/>
                <w:sz w:val="24"/>
              </w:rPr>
              <w:t>三、电池</w:t>
            </w:r>
          </w:p>
          <w:p>
            <w:pPr>
              <w:pStyle w:val="4"/>
              <w:numPr>
                <w:ilvl w:val="0"/>
                <w:numId w:val="1"/>
              </w:numPr>
              <w:ind w:firstLine="480"/>
              <w:jc w:val="both"/>
            </w:pPr>
            <w:r>
              <w:rPr>
                <w:rFonts w:ascii="宋体" w:hAnsi="宋体" w:eastAsia="宋体" w:cs="宋体"/>
                <w:sz w:val="24"/>
              </w:rPr>
              <w:t>▲在室温温度环境下，电池待机寿命不少于5年</w:t>
            </w:r>
          </w:p>
          <w:p>
            <w:pPr>
              <w:pStyle w:val="4"/>
              <w:numPr>
                <w:ilvl w:val="0"/>
                <w:numId w:val="1"/>
              </w:numPr>
              <w:ind w:firstLine="480"/>
              <w:jc w:val="both"/>
            </w:pPr>
            <w:r>
              <w:rPr>
                <w:rFonts w:ascii="宋体" w:hAnsi="宋体" w:eastAsia="宋体" w:cs="宋体"/>
                <w:sz w:val="24"/>
              </w:rPr>
              <w:t>▲在适合条件下，至少可支持360次200J除颤治疗或210次360J除颤治疗</w:t>
            </w:r>
          </w:p>
          <w:p>
            <w:pPr>
              <w:pStyle w:val="4"/>
              <w:numPr>
                <w:ilvl w:val="0"/>
                <w:numId w:val="1"/>
              </w:numPr>
              <w:ind w:firstLine="480"/>
              <w:jc w:val="both"/>
            </w:pPr>
            <w:r>
              <w:rPr>
                <w:rFonts w:ascii="宋体" w:hAnsi="宋体" w:eastAsia="宋体" w:cs="宋体"/>
                <w:sz w:val="24"/>
              </w:rPr>
              <w:t>低电量报警后，至少还可持续30分钟工作时间和至少10次200J除颤充放电或至少6次360J除颤放电</w:t>
            </w:r>
          </w:p>
          <w:p>
            <w:pPr>
              <w:pStyle w:val="4"/>
              <w:ind w:firstLine="480"/>
              <w:jc w:val="both"/>
            </w:pPr>
            <w:r>
              <w:rPr>
                <w:rFonts w:ascii="宋体" w:hAnsi="宋体" w:eastAsia="宋体" w:cs="宋体"/>
                <w:sz w:val="24"/>
              </w:rPr>
              <w:t>四、电极片</w:t>
            </w:r>
          </w:p>
          <w:p>
            <w:pPr>
              <w:pStyle w:val="4"/>
              <w:numPr>
                <w:ilvl w:val="0"/>
                <w:numId w:val="1"/>
              </w:numPr>
              <w:ind w:firstLine="480"/>
              <w:jc w:val="both"/>
            </w:pPr>
            <w:r>
              <w:rPr>
                <w:rFonts w:ascii="宋体" w:hAnsi="宋体" w:eastAsia="宋体" w:cs="宋体"/>
                <w:sz w:val="24"/>
              </w:rPr>
              <w:t>自动识别成人、小儿电极片，根据电极片类型自动选择对应的除颤能量</w:t>
            </w:r>
          </w:p>
          <w:p>
            <w:pPr>
              <w:pStyle w:val="4"/>
              <w:numPr>
                <w:ilvl w:val="0"/>
                <w:numId w:val="1"/>
              </w:numPr>
              <w:ind w:firstLine="480"/>
              <w:jc w:val="both"/>
            </w:pPr>
            <w:r>
              <w:rPr>
                <w:rFonts w:ascii="宋体" w:hAnsi="宋体" w:eastAsia="宋体" w:cs="宋体"/>
                <w:sz w:val="24"/>
              </w:rPr>
              <w:t>具有电极片有效期自检功能和电极片过期提示</w:t>
            </w:r>
          </w:p>
          <w:p>
            <w:pPr>
              <w:pStyle w:val="4"/>
              <w:numPr>
                <w:ilvl w:val="0"/>
                <w:numId w:val="1"/>
              </w:numPr>
              <w:ind w:firstLine="480"/>
              <w:jc w:val="both"/>
            </w:pPr>
            <w:r>
              <w:rPr>
                <w:rFonts w:ascii="宋体" w:hAnsi="宋体" w:eastAsia="宋体" w:cs="宋体"/>
                <w:sz w:val="24"/>
              </w:rPr>
              <w:t>提供智能语音播报，智能提示急救人员除去病人的衣物、粘贴电极片</w:t>
            </w:r>
          </w:p>
          <w:p>
            <w:pPr>
              <w:pStyle w:val="4"/>
              <w:ind w:firstLine="480"/>
              <w:jc w:val="both"/>
            </w:pPr>
            <w:r>
              <w:rPr>
                <w:rFonts w:ascii="宋体" w:hAnsi="宋体" w:eastAsia="宋体" w:cs="宋体"/>
                <w:sz w:val="24"/>
              </w:rPr>
              <w:t>五、操作</w:t>
            </w:r>
          </w:p>
          <w:p>
            <w:pPr>
              <w:pStyle w:val="4"/>
              <w:numPr>
                <w:ilvl w:val="0"/>
                <w:numId w:val="1"/>
              </w:numPr>
              <w:ind w:firstLine="480"/>
              <w:jc w:val="both"/>
            </w:pPr>
            <w:r>
              <w:rPr>
                <w:rFonts w:ascii="宋体" w:hAnsi="宋体" w:eastAsia="宋体" w:cs="宋体"/>
                <w:sz w:val="24"/>
              </w:rPr>
              <w:t>可一键快速切换中文、英文或自定义多种语言</w:t>
            </w:r>
          </w:p>
          <w:p>
            <w:pPr>
              <w:pStyle w:val="4"/>
              <w:numPr>
                <w:ilvl w:val="0"/>
                <w:numId w:val="1"/>
              </w:numPr>
              <w:ind w:firstLine="480"/>
              <w:jc w:val="both"/>
            </w:pPr>
            <w:r>
              <w:rPr>
                <w:rFonts w:ascii="宋体" w:hAnsi="宋体" w:eastAsia="宋体" w:cs="宋体"/>
                <w:sz w:val="24"/>
              </w:rPr>
              <w:t>支持成人/小儿患者类型快速一键切换，可根据病人类型自动切换提示信息、除颤能量和CPR按压模式</w:t>
            </w:r>
          </w:p>
          <w:p>
            <w:pPr>
              <w:pStyle w:val="4"/>
              <w:numPr>
                <w:ilvl w:val="0"/>
                <w:numId w:val="1"/>
              </w:numPr>
              <w:ind w:firstLine="480"/>
              <w:jc w:val="both"/>
            </w:pPr>
            <w:r>
              <w:rPr>
                <w:rFonts w:ascii="宋体" w:hAnsi="宋体" w:eastAsia="宋体" w:cs="宋体"/>
                <w:sz w:val="24"/>
              </w:rPr>
              <w:t>CPR按压模式支持配置30:2，15:2和仅按压模式</w:t>
            </w:r>
          </w:p>
          <w:p>
            <w:pPr>
              <w:pStyle w:val="4"/>
              <w:ind w:firstLine="480"/>
              <w:jc w:val="both"/>
            </w:pPr>
            <w:r>
              <w:rPr>
                <w:rFonts w:ascii="宋体" w:hAnsi="宋体" w:eastAsia="宋体" w:cs="宋体"/>
                <w:sz w:val="24"/>
              </w:rPr>
              <w:t>六、数据传输和存储</w:t>
            </w:r>
          </w:p>
          <w:p>
            <w:pPr>
              <w:pStyle w:val="4"/>
              <w:numPr>
                <w:ilvl w:val="0"/>
                <w:numId w:val="1"/>
              </w:numPr>
              <w:ind w:firstLine="480"/>
              <w:jc w:val="both"/>
            </w:pPr>
            <w:r>
              <w:rPr>
                <w:rFonts w:ascii="宋体" w:hAnsi="宋体" w:eastAsia="宋体" w:cs="宋体"/>
                <w:sz w:val="24"/>
              </w:rPr>
              <w:t>数据传输：支持内置WIFI/4G/5G无线数据传输功能，可将数据传输到AED管理平台</w:t>
            </w:r>
          </w:p>
          <w:p>
            <w:pPr>
              <w:pStyle w:val="4"/>
              <w:numPr>
                <w:ilvl w:val="0"/>
                <w:numId w:val="1"/>
              </w:numPr>
              <w:ind w:firstLine="480"/>
              <w:jc w:val="both"/>
            </w:pPr>
            <w:r>
              <w:rPr>
                <w:rFonts w:ascii="宋体" w:hAnsi="宋体" w:eastAsia="宋体" w:cs="宋体"/>
                <w:sz w:val="24"/>
              </w:rPr>
              <w:t>数据管理：存储5h的ECG波形，可存储不少于1500份自检报告，支持1000条报警事件；可保存1h抢救现场录音</w:t>
            </w:r>
          </w:p>
          <w:p>
            <w:pPr>
              <w:pStyle w:val="4"/>
              <w:ind w:firstLine="480"/>
              <w:jc w:val="both"/>
            </w:pPr>
            <w:r>
              <w:rPr>
                <w:rFonts w:ascii="宋体" w:hAnsi="宋体" w:eastAsia="宋体" w:cs="宋体"/>
                <w:sz w:val="24"/>
              </w:rPr>
              <w:t>七、维护与自检</w:t>
            </w:r>
          </w:p>
          <w:p>
            <w:pPr>
              <w:pStyle w:val="4"/>
              <w:numPr>
                <w:ilvl w:val="0"/>
                <w:numId w:val="1"/>
              </w:numPr>
              <w:ind w:firstLine="480"/>
              <w:jc w:val="both"/>
            </w:pPr>
            <w:r>
              <w:rPr>
                <w:rFonts w:ascii="宋体" w:hAnsi="宋体" w:eastAsia="宋体" w:cs="宋体"/>
                <w:sz w:val="24"/>
              </w:rPr>
              <w:t>具有用户自检和设备自检功能支持每日、每周、每月、每季度的设备自检</w:t>
            </w:r>
          </w:p>
          <w:p>
            <w:pPr>
              <w:pStyle w:val="4"/>
              <w:numPr>
                <w:ilvl w:val="0"/>
                <w:numId w:val="1"/>
              </w:numPr>
              <w:ind w:firstLine="480"/>
              <w:jc w:val="both"/>
            </w:pPr>
            <w:r>
              <w:rPr>
                <w:rFonts w:ascii="宋体" w:hAnsi="宋体" w:eastAsia="宋体" w:cs="宋体"/>
                <w:sz w:val="24"/>
              </w:rPr>
              <w:t>提供设备状态指示灯</w:t>
            </w:r>
          </w:p>
          <w:p>
            <w:pPr>
              <w:pStyle w:val="4"/>
              <w:ind w:firstLine="480"/>
              <w:jc w:val="both"/>
            </w:pPr>
            <w:r>
              <w:rPr>
                <w:rFonts w:ascii="宋体" w:hAnsi="宋体" w:eastAsia="宋体" w:cs="宋体"/>
                <w:sz w:val="24"/>
              </w:rPr>
              <w:t>八、机箱要求</w:t>
            </w:r>
          </w:p>
          <w:p>
            <w:pPr>
              <w:pStyle w:val="4"/>
              <w:ind w:firstLine="480"/>
              <w:jc w:val="both"/>
            </w:pPr>
            <w:r>
              <w:rPr>
                <w:rFonts w:ascii="宋体" w:hAnsi="宋体" w:eastAsia="宋体" w:cs="宋体"/>
                <w:sz w:val="24"/>
              </w:rPr>
              <w:t xml:space="preserve"> 19.采用壁挂式机箱和立地式机柜，可定制外箱颜色和标语。</w:t>
            </w:r>
          </w:p>
        </w:tc>
      </w:tr>
    </w:tbl>
    <w:p>
      <w:pPr>
        <w:pStyle w:val="4"/>
      </w:pPr>
    </w:p>
    <w:p>
      <w:pPr>
        <w:pStyle w:val="4"/>
      </w:pPr>
      <w:r>
        <w:t>标的名称：无创心功能检测分析仪</w:t>
      </w:r>
    </w:p>
    <w:tbl>
      <w:tblPr>
        <w:tblStyle w:val="2"/>
        <w:tblW w:w="10450" w:type="dxa"/>
        <w:tblInd w:w="-91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17"/>
        <w:gridCol w:w="983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7" w:type="dxa"/>
          </w:tcPr>
          <w:p>
            <w:pPr>
              <w:pStyle w:val="4"/>
            </w:pPr>
            <w:r>
              <w:t>序号</w:t>
            </w:r>
          </w:p>
        </w:tc>
        <w:tc>
          <w:tcPr>
            <w:tcW w:w="9833"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7" w:type="dxa"/>
          </w:tcPr>
          <w:p>
            <w:pPr>
              <w:pStyle w:val="4"/>
            </w:pPr>
            <w:r>
              <w:t>1</w:t>
            </w:r>
          </w:p>
        </w:tc>
        <w:tc>
          <w:tcPr>
            <w:tcW w:w="9833" w:type="dxa"/>
          </w:tcPr>
          <w:p>
            <w:pPr>
              <w:pStyle w:val="4"/>
              <w:ind w:firstLine="480"/>
              <w:jc w:val="both"/>
            </w:pPr>
            <w:r>
              <w:rPr>
                <w:rFonts w:ascii="宋体" w:hAnsi="宋体" w:eastAsia="宋体" w:cs="宋体"/>
                <w:sz w:val="24"/>
              </w:rPr>
              <w:t>一、基本要求：</w:t>
            </w:r>
          </w:p>
          <w:p>
            <w:pPr>
              <w:pStyle w:val="4"/>
              <w:numPr>
                <w:ilvl w:val="0"/>
                <w:numId w:val="1"/>
              </w:numPr>
              <w:ind w:firstLine="480"/>
              <w:jc w:val="both"/>
            </w:pPr>
            <w:r>
              <w:rPr>
                <w:rFonts w:ascii="宋体" w:hAnsi="宋体" w:eastAsia="宋体" w:cs="宋体"/>
                <w:sz w:val="24"/>
              </w:rPr>
              <w:t>采用胸电生物阻抗测量理论，通过无创方法评估病人心功能状态</w:t>
            </w:r>
          </w:p>
          <w:p>
            <w:pPr>
              <w:pStyle w:val="4"/>
              <w:ind w:firstLine="480"/>
              <w:jc w:val="both"/>
            </w:pPr>
            <w:r>
              <w:rPr>
                <w:rFonts w:ascii="宋体" w:hAnsi="宋体" w:eastAsia="宋体" w:cs="宋体"/>
                <w:sz w:val="24"/>
              </w:rPr>
              <w:t>二、技术参数：</w:t>
            </w:r>
          </w:p>
          <w:p>
            <w:pPr>
              <w:pStyle w:val="4"/>
              <w:ind w:firstLine="480"/>
              <w:jc w:val="both"/>
            </w:pPr>
            <w:r>
              <w:rPr>
                <w:rFonts w:ascii="宋体" w:hAnsi="宋体" w:eastAsia="宋体" w:cs="宋体"/>
                <w:sz w:val="24"/>
              </w:rPr>
              <w:t>（一）胸阻抗测量</w:t>
            </w:r>
          </w:p>
          <w:p>
            <w:pPr>
              <w:pStyle w:val="4"/>
              <w:numPr>
                <w:ilvl w:val="0"/>
                <w:numId w:val="1"/>
              </w:numPr>
              <w:ind w:firstLine="480"/>
              <w:jc w:val="both"/>
            </w:pPr>
            <w:r>
              <w:rPr>
                <w:rFonts w:ascii="宋体" w:hAnsi="宋体" w:eastAsia="宋体" w:cs="宋体"/>
                <w:sz w:val="24"/>
              </w:rPr>
              <w:t>产品性能稳定，基础阻抗测量精度：±8%</w:t>
            </w:r>
          </w:p>
          <w:p>
            <w:pPr>
              <w:pStyle w:val="4"/>
              <w:numPr>
                <w:ilvl w:val="0"/>
                <w:numId w:val="1"/>
              </w:numPr>
              <w:ind w:firstLine="480"/>
              <w:jc w:val="both"/>
            </w:pPr>
            <w:r>
              <w:rPr>
                <w:rFonts w:ascii="宋体" w:hAnsi="宋体" w:eastAsia="宋体" w:cs="宋体"/>
                <w:sz w:val="24"/>
              </w:rPr>
              <w:t>恒流源频率： 40kHz, 误差±0.3%</w:t>
            </w:r>
          </w:p>
          <w:p>
            <w:pPr>
              <w:pStyle w:val="4"/>
              <w:numPr>
                <w:ilvl w:val="0"/>
                <w:numId w:val="1"/>
              </w:numPr>
              <w:ind w:firstLine="480"/>
              <w:jc w:val="both"/>
            </w:pPr>
            <w:r>
              <w:rPr>
                <w:rFonts w:ascii="宋体" w:hAnsi="宋体" w:eastAsia="宋体" w:cs="宋体"/>
                <w:sz w:val="24"/>
              </w:rPr>
              <w:t>恒流源电流：Ipp：6mA，误差±10%</w:t>
            </w:r>
          </w:p>
          <w:p>
            <w:pPr>
              <w:pStyle w:val="4"/>
              <w:numPr>
                <w:ilvl w:val="0"/>
                <w:numId w:val="1"/>
              </w:numPr>
              <w:ind w:firstLine="480"/>
              <w:jc w:val="both"/>
            </w:pPr>
            <w:r>
              <w:rPr>
                <w:rFonts w:ascii="宋体" w:hAnsi="宋体" w:eastAsia="宋体" w:cs="宋体"/>
                <w:sz w:val="24"/>
              </w:rPr>
              <w:t>恒流源输出阻抗：≥50kΩ</w:t>
            </w:r>
          </w:p>
          <w:p>
            <w:pPr>
              <w:pStyle w:val="4"/>
              <w:numPr>
                <w:ilvl w:val="0"/>
                <w:numId w:val="1"/>
              </w:numPr>
              <w:ind w:firstLine="480"/>
              <w:jc w:val="both"/>
            </w:pPr>
            <w:r>
              <w:rPr>
                <w:rFonts w:ascii="宋体" w:hAnsi="宋体" w:eastAsia="宋体" w:cs="宋体"/>
                <w:sz w:val="24"/>
              </w:rPr>
              <w:t>输入阻抗：≥140kΩ</w:t>
            </w:r>
          </w:p>
          <w:p>
            <w:pPr>
              <w:pStyle w:val="4"/>
              <w:ind w:firstLine="480"/>
              <w:jc w:val="both"/>
            </w:pPr>
            <w:r>
              <w:rPr>
                <w:rFonts w:ascii="宋体" w:hAnsi="宋体" w:eastAsia="宋体" w:cs="宋体"/>
                <w:sz w:val="24"/>
              </w:rPr>
              <w:t>（二）心电测量</w:t>
            </w:r>
          </w:p>
          <w:p>
            <w:pPr>
              <w:pStyle w:val="4"/>
              <w:numPr>
                <w:ilvl w:val="0"/>
                <w:numId w:val="1"/>
              </w:numPr>
              <w:ind w:firstLine="480"/>
              <w:jc w:val="both"/>
            </w:pPr>
            <w:r>
              <w:rPr>
                <w:rFonts w:ascii="宋体" w:hAnsi="宋体" w:eastAsia="宋体" w:cs="宋体"/>
                <w:sz w:val="24"/>
              </w:rPr>
              <w:t>放大器增益：1000倍，误差±2.5%</w:t>
            </w:r>
          </w:p>
          <w:p>
            <w:pPr>
              <w:pStyle w:val="4"/>
              <w:numPr>
                <w:ilvl w:val="0"/>
                <w:numId w:val="1"/>
              </w:numPr>
              <w:ind w:firstLine="480"/>
              <w:jc w:val="both"/>
            </w:pPr>
            <w:r>
              <w:rPr>
                <w:rFonts w:ascii="宋体" w:hAnsi="宋体" w:eastAsia="宋体" w:cs="宋体"/>
                <w:sz w:val="24"/>
              </w:rPr>
              <w:t>带宽：至少为0.5Hz~35Hz</w:t>
            </w:r>
          </w:p>
          <w:p>
            <w:pPr>
              <w:pStyle w:val="4"/>
              <w:numPr>
                <w:ilvl w:val="0"/>
                <w:numId w:val="1"/>
              </w:numPr>
              <w:ind w:firstLine="480"/>
              <w:jc w:val="both"/>
            </w:pPr>
            <w:r>
              <w:rPr>
                <w:rFonts w:ascii="宋体" w:hAnsi="宋体" w:eastAsia="宋体" w:cs="宋体"/>
                <w:sz w:val="24"/>
              </w:rPr>
              <w:t>噪声：≤80μVpp</w:t>
            </w:r>
          </w:p>
          <w:p>
            <w:pPr>
              <w:pStyle w:val="4"/>
              <w:numPr>
                <w:ilvl w:val="0"/>
                <w:numId w:val="1"/>
              </w:numPr>
              <w:ind w:firstLine="480"/>
              <w:jc w:val="both"/>
            </w:pPr>
            <w:r>
              <w:rPr>
                <w:rFonts w:ascii="宋体" w:hAnsi="宋体" w:eastAsia="宋体" w:cs="宋体"/>
                <w:sz w:val="24"/>
              </w:rPr>
              <w:t>共模抑制比：≥100dB</w:t>
            </w:r>
          </w:p>
          <w:p>
            <w:pPr>
              <w:pStyle w:val="4"/>
              <w:numPr>
                <w:ilvl w:val="0"/>
                <w:numId w:val="1"/>
              </w:numPr>
              <w:ind w:firstLine="480"/>
              <w:jc w:val="both"/>
            </w:pPr>
            <w:r>
              <w:rPr>
                <w:rFonts w:ascii="宋体" w:hAnsi="宋体" w:eastAsia="宋体" w:cs="宋体"/>
                <w:sz w:val="24"/>
              </w:rPr>
              <w:t>心率测量范围：30bpm~160bpm，误差：±2bpm</w:t>
            </w:r>
          </w:p>
          <w:p>
            <w:pPr>
              <w:pStyle w:val="4"/>
              <w:numPr>
                <w:ilvl w:val="0"/>
                <w:numId w:val="1"/>
              </w:numPr>
              <w:ind w:firstLine="480"/>
              <w:jc w:val="both"/>
            </w:pPr>
            <w:r>
              <w:rPr>
                <w:rFonts w:ascii="宋体" w:hAnsi="宋体" w:eastAsia="宋体" w:cs="宋体"/>
                <w:sz w:val="24"/>
              </w:rPr>
              <w:t>心音传感器的电缆芯线与传感器外壳之间应能承受4000Vpp电介质强度试验</w:t>
            </w:r>
          </w:p>
          <w:p>
            <w:pPr>
              <w:pStyle w:val="4"/>
              <w:numPr>
                <w:ilvl w:val="0"/>
                <w:numId w:val="1"/>
              </w:numPr>
              <w:ind w:firstLine="480"/>
              <w:jc w:val="both"/>
            </w:pPr>
            <w:r>
              <w:rPr>
                <w:rFonts w:ascii="宋体" w:hAnsi="宋体" w:eastAsia="宋体" w:cs="宋体"/>
                <w:sz w:val="24"/>
              </w:rPr>
              <w:t>心音测量噪声：≤2mVpp</w:t>
            </w:r>
          </w:p>
          <w:p>
            <w:pPr>
              <w:pStyle w:val="4"/>
              <w:numPr>
                <w:ilvl w:val="0"/>
                <w:numId w:val="1"/>
              </w:numPr>
              <w:ind w:firstLine="480"/>
              <w:jc w:val="both"/>
            </w:pPr>
            <w:r>
              <w:rPr>
                <w:rFonts w:ascii="宋体" w:hAnsi="宋体" w:eastAsia="宋体" w:cs="宋体"/>
                <w:sz w:val="24"/>
              </w:rPr>
              <w:t>检测精度：≤2%</w:t>
            </w:r>
          </w:p>
          <w:p>
            <w:pPr>
              <w:pStyle w:val="4"/>
              <w:ind w:firstLine="480"/>
              <w:jc w:val="both"/>
            </w:pPr>
            <w:r>
              <w:rPr>
                <w:rFonts w:ascii="宋体" w:hAnsi="宋体" w:eastAsia="宋体" w:cs="宋体"/>
                <w:sz w:val="24"/>
              </w:rPr>
              <w:t>（三）功能指标</w:t>
            </w:r>
          </w:p>
          <w:p>
            <w:pPr>
              <w:pStyle w:val="4"/>
              <w:numPr>
                <w:ilvl w:val="0"/>
                <w:numId w:val="1"/>
              </w:numPr>
              <w:ind w:firstLine="480"/>
              <w:jc w:val="both"/>
            </w:pPr>
            <w:r>
              <w:rPr>
                <w:rFonts w:ascii="宋体" w:hAnsi="宋体" w:eastAsia="宋体" w:cs="宋体"/>
                <w:sz w:val="24"/>
              </w:rPr>
              <w:t>在同一窗口分别显示ICG、dZ/dt、ECG、PCG等四种曲线及12个血流动力学及心功能评价参数</w:t>
            </w:r>
          </w:p>
          <w:p>
            <w:pPr>
              <w:pStyle w:val="4"/>
              <w:numPr>
                <w:ilvl w:val="0"/>
                <w:numId w:val="1"/>
              </w:numPr>
              <w:ind w:firstLine="480"/>
              <w:jc w:val="both"/>
            </w:pPr>
            <w:r>
              <w:rPr>
                <w:rFonts w:ascii="宋体" w:hAnsi="宋体" w:eastAsia="宋体" w:cs="宋体"/>
                <w:sz w:val="24"/>
              </w:rPr>
              <w:t>具有分析功能，且分析功能窗口具有三个区域：心功能监测参数显示区，检测数据信号回放区域，波形分析区</w:t>
            </w:r>
          </w:p>
          <w:p>
            <w:pPr>
              <w:pStyle w:val="4"/>
              <w:numPr>
                <w:ilvl w:val="0"/>
                <w:numId w:val="1"/>
              </w:numPr>
              <w:ind w:firstLine="480"/>
              <w:jc w:val="both"/>
            </w:pPr>
            <w:r>
              <w:rPr>
                <w:rFonts w:ascii="宋体" w:hAnsi="宋体" w:eastAsia="宋体" w:cs="宋体"/>
                <w:sz w:val="24"/>
              </w:rPr>
              <w:t>波形显示区域可以单独显示ICG、dZ/dt、ECG、PCG也可以同时显示所有信号</w:t>
            </w:r>
          </w:p>
          <w:p>
            <w:pPr>
              <w:pStyle w:val="4"/>
              <w:numPr>
                <w:ilvl w:val="0"/>
                <w:numId w:val="1"/>
              </w:numPr>
              <w:ind w:firstLine="480"/>
              <w:jc w:val="both"/>
            </w:pPr>
            <w:r>
              <w:rPr>
                <w:rFonts w:ascii="宋体" w:hAnsi="宋体" w:eastAsia="宋体" w:cs="宋体"/>
                <w:sz w:val="24"/>
              </w:rPr>
              <w:t>监测参数区域，可以根据监测方式显示ECG指标、ICG指标和PCG指标，全面评价心功能</w:t>
            </w:r>
          </w:p>
          <w:p>
            <w:pPr>
              <w:pStyle w:val="4"/>
              <w:numPr>
                <w:ilvl w:val="0"/>
                <w:numId w:val="1"/>
              </w:numPr>
              <w:ind w:firstLine="480"/>
              <w:jc w:val="both"/>
            </w:pPr>
            <w:r>
              <w:rPr>
                <w:rFonts w:ascii="宋体" w:hAnsi="宋体" w:eastAsia="宋体" w:cs="宋体"/>
                <w:sz w:val="24"/>
              </w:rPr>
              <w:t>▲检测数据信号回放区域可以同时显示胸阻抗变化波形，胸阻抗变化微分波形，心电信号波形和心音信号波形</w:t>
            </w:r>
          </w:p>
          <w:p>
            <w:pPr>
              <w:pStyle w:val="4"/>
              <w:numPr>
                <w:ilvl w:val="0"/>
                <w:numId w:val="1"/>
              </w:numPr>
              <w:ind w:firstLine="480"/>
              <w:jc w:val="both"/>
            </w:pPr>
            <w:r>
              <w:rPr>
                <w:rFonts w:ascii="宋体" w:hAnsi="宋体" w:eastAsia="宋体" w:cs="宋体"/>
                <w:sz w:val="24"/>
              </w:rPr>
              <w:t>具有胸阻抗信号、心电信号组合显示、分析、诊断和趋势判断等功能</w:t>
            </w:r>
          </w:p>
          <w:p>
            <w:pPr>
              <w:pStyle w:val="4"/>
              <w:numPr>
                <w:ilvl w:val="0"/>
                <w:numId w:val="1"/>
              </w:numPr>
              <w:ind w:firstLine="480"/>
              <w:jc w:val="both"/>
            </w:pPr>
            <w:r>
              <w:rPr>
                <w:rFonts w:ascii="宋体" w:hAnsi="宋体" w:eastAsia="宋体" w:cs="宋体"/>
                <w:sz w:val="24"/>
              </w:rPr>
              <w:t>可组合显示多个反映血流动力学及心功能状态的指标：在显示状态，可同步显示12个血流动力学及心功能评价参数，最多可显示24个心功能指标参数</w:t>
            </w:r>
          </w:p>
          <w:p>
            <w:pPr>
              <w:pStyle w:val="4"/>
              <w:numPr>
                <w:ilvl w:val="0"/>
                <w:numId w:val="1"/>
              </w:numPr>
              <w:ind w:firstLine="480"/>
              <w:jc w:val="both"/>
            </w:pPr>
            <w:r>
              <w:rPr>
                <w:rFonts w:ascii="宋体" w:hAnsi="宋体" w:eastAsia="宋体" w:cs="宋体"/>
                <w:sz w:val="24"/>
              </w:rPr>
              <w:t>▲在分析功能下，可检测40项血流动力学参数变化、心功能指标、心电图指标和心音分析指标，从而实现心脏功能状态的综合评估</w:t>
            </w:r>
          </w:p>
          <w:p>
            <w:pPr>
              <w:pStyle w:val="4"/>
              <w:numPr>
                <w:ilvl w:val="0"/>
                <w:numId w:val="1"/>
              </w:numPr>
              <w:ind w:firstLine="480"/>
              <w:jc w:val="both"/>
            </w:pPr>
            <w:r>
              <w:rPr>
                <w:rFonts w:ascii="宋体" w:hAnsi="宋体" w:eastAsia="宋体" w:cs="宋体"/>
                <w:sz w:val="24"/>
              </w:rPr>
              <w:t>多种组合方式的检测报告打印功能:血流动力学状态报告打印，血流动力学报告和诊断报告组合打印、血流动力学报告、诊断报告和趋势分析报告组合打印、心脏储备功能报告打印。</w:t>
            </w:r>
          </w:p>
          <w:p>
            <w:pPr>
              <w:pStyle w:val="4"/>
              <w:numPr>
                <w:ilvl w:val="0"/>
                <w:numId w:val="1"/>
              </w:numPr>
              <w:ind w:firstLine="480"/>
              <w:jc w:val="both"/>
            </w:pPr>
            <w:r>
              <w:rPr>
                <w:rFonts w:ascii="宋体" w:hAnsi="宋体" w:eastAsia="宋体" w:cs="宋体"/>
                <w:sz w:val="24"/>
              </w:rPr>
              <w:t>可按病人ID，病人姓名、医生姓名、检测日期和时间段多方式查询及管理功能</w:t>
            </w:r>
          </w:p>
          <w:p>
            <w:pPr>
              <w:pStyle w:val="4"/>
              <w:numPr>
                <w:ilvl w:val="0"/>
                <w:numId w:val="1"/>
              </w:numPr>
              <w:ind w:firstLine="480"/>
              <w:jc w:val="both"/>
            </w:pPr>
            <w:r>
              <w:rPr>
                <w:rFonts w:ascii="宋体" w:hAnsi="宋体" w:eastAsia="宋体" w:cs="宋体"/>
                <w:sz w:val="24"/>
              </w:rPr>
              <w:t>多通道信号回放功能</w:t>
            </w:r>
          </w:p>
          <w:p>
            <w:pPr>
              <w:pStyle w:val="4"/>
              <w:ind w:firstLine="480"/>
              <w:jc w:val="both"/>
            </w:pPr>
            <w:r>
              <w:rPr>
                <w:rFonts w:ascii="宋体" w:hAnsi="宋体" w:eastAsia="宋体" w:cs="宋体"/>
                <w:sz w:val="24"/>
              </w:rPr>
              <w:t>（四）检测参数</w:t>
            </w:r>
          </w:p>
          <w:p>
            <w:pPr>
              <w:pStyle w:val="4"/>
              <w:numPr>
                <w:ilvl w:val="0"/>
                <w:numId w:val="1"/>
              </w:numPr>
              <w:ind w:firstLine="480"/>
              <w:jc w:val="both"/>
            </w:pPr>
            <w:r>
              <w:rPr>
                <w:rFonts w:ascii="宋体" w:hAnsi="宋体" w:eastAsia="宋体" w:cs="宋体"/>
                <w:sz w:val="24"/>
              </w:rPr>
              <w:t>心功能指标：基础功能指标包括HR（心率）、BP（血压）、BMI（身体质量指数）。</w:t>
            </w:r>
          </w:p>
          <w:p>
            <w:pPr>
              <w:pStyle w:val="4"/>
              <w:numPr>
                <w:ilvl w:val="0"/>
                <w:numId w:val="1"/>
              </w:numPr>
              <w:ind w:firstLine="480"/>
              <w:jc w:val="both"/>
            </w:pPr>
            <w:r>
              <w:rPr>
                <w:rFonts w:ascii="宋体" w:hAnsi="宋体" w:eastAsia="宋体" w:cs="宋体"/>
                <w:sz w:val="24"/>
              </w:rPr>
              <w:t>心功能指标：心脏泵功能指标包括SV(每搏出量)、SI（心博指数）、CO（每分输出量）、CI（心排指数）、EF（射血分数）、AMPC（最大射血速率）、Vpe（左室有效泵力）、VpeI（左室有效泵力指数）。</w:t>
            </w:r>
          </w:p>
          <w:p>
            <w:pPr>
              <w:pStyle w:val="4"/>
              <w:numPr>
                <w:ilvl w:val="0"/>
                <w:numId w:val="1"/>
              </w:numPr>
              <w:ind w:firstLine="480"/>
              <w:jc w:val="both"/>
            </w:pPr>
            <w:r>
              <w:rPr>
                <w:rFonts w:ascii="宋体" w:hAnsi="宋体" w:eastAsia="宋体" w:cs="宋体"/>
                <w:sz w:val="24"/>
              </w:rPr>
              <w:t>▲心功能指标：心脏收缩功能指标包括PEP(射血前期)、LVET（射血期）、STR（收缩时间比）、HI（心脏收缩功能指数）、QC（左室功能指数）、QX（电、机械收缩时间）、VI（速度指数）</w:t>
            </w:r>
          </w:p>
          <w:p>
            <w:pPr>
              <w:pStyle w:val="4"/>
              <w:numPr>
                <w:ilvl w:val="0"/>
                <w:numId w:val="1"/>
              </w:numPr>
              <w:ind w:firstLine="480"/>
              <w:jc w:val="both"/>
            </w:pPr>
            <w:r>
              <w:rPr>
                <w:rFonts w:ascii="宋体" w:hAnsi="宋体" w:eastAsia="宋体" w:cs="宋体"/>
                <w:sz w:val="24"/>
              </w:rPr>
              <w:t>▲心功能指标：心脏舒张功能指标包括AMPA（舒张功能指数：A波）、AMPO（舒张功能指数：O波）、O/C（舒张功能指数：O/C）、A/C（舒张功能指数：A/C）。</w:t>
            </w:r>
          </w:p>
          <w:p>
            <w:pPr>
              <w:pStyle w:val="4"/>
              <w:numPr>
                <w:ilvl w:val="0"/>
                <w:numId w:val="1"/>
              </w:numPr>
              <w:ind w:firstLine="480"/>
              <w:jc w:val="both"/>
            </w:pPr>
            <w:r>
              <w:rPr>
                <w:rFonts w:ascii="宋体" w:hAnsi="宋体" w:eastAsia="宋体" w:cs="宋体"/>
                <w:sz w:val="24"/>
              </w:rPr>
              <w:t>心功能指标：心脏负荷功能指标包括AC（主动脉顺应性）、SVR（总外周阻力）、TVR（全身血管指数）、TFC（胸腔传导性）、ZO（基础阻抗）。</w:t>
            </w:r>
          </w:p>
          <w:p>
            <w:pPr>
              <w:pStyle w:val="4"/>
              <w:numPr>
                <w:ilvl w:val="0"/>
                <w:numId w:val="1"/>
              </w:numPr>
              <w:ind w:firstLine="480"/>
              <w:jc w:val="both"/>
            </w:pPr>
            <w:r>
              <w:rPr>
                <w:rFonts w:ascii="宋体" w:hAnsi="宋体" w:eastAsia="宋体" w:cs="宋体"/>
                <w:sz w:val="24"/>
              </w:rPr>
              <w:t>▲心功能指标：心脏做功功能指标包括CW(心脏每分做功)、SW（心脏每博做功）、CWI（心脏每分做功指数）、SWI（心脏每博做功指数）。</w:t>
            </w:r>
          </w:p>
          <w:p>
            <w:pPr>
              <w:pStyle w:val="4"/>
              <w:numPr>
                <w:ilvl w:val="0"/>
                <w:numId w:val="1"/>
              </w:numPr>
              <w:ind w:firstLine="480"/>
              <w:jc w:val="both"/>
            </w:pPr>
            <w:r>
              <w:rPr>
                <w:rFonts w:ascii="宋体" w:hAnsi="宋体" w:eastAsia="宋体" w:cs="宋体"/>
                <w:sz w:val="24"/>
              </w:rPr>
              <w:t>▲心功能指标：心电图指标包括HR、P Width、T Width、QRS Width、RR Interval、PR Interval。</w:t>
            </w:r>
          </w:p>
          <w:p>
            <w:pPr>
              <w:pStyle w:val="4"/>
              <w:numPr>
                <w:ilvl w:val="0"/>
                <w:numId w:val="1"/>
              </w:numPr>
              <w:ind w:firstLine="480"/>
              <w:jc w:val="both"/>
            </w:pPr>
            <w:r>
              <w:rPr>
                <w:rFonts w:ascii="宋体" w:hAnsi="宋体" w:eastAsia="宋体" w:cs="宋体"/>
                <w:sz w:val="24"/>
              </w:rPr>
              <w:t>▲心功能指标：心脏储备指标包括S1/S2、D/S、S1 width、S2 width。</w:t>
            </w:r>
          </w:p>
          <w:p>
            <w:pPr>
              <w:pStyle w:val="4"/>
              <w:ind w:firstLine="480"/>
              <w:jc w:val="both"/>
            </w:pPr>
            <w:r>
              <w:rPr>
                <w:rFonts w:ascii="宋体" w:hAnsi="宋体" w:eastAsia="宋体" w:cs="宋体"/>
                <w:sz w:val="24"/>
              </w:rPr>
              <w:t>（五）配置</w:t>
            </w:r>
          </w:p>
          <w:p>
            <w:pPr>
              <w:pStyle w:val="4"/>
              <w:numPr>
                <w:ilvl w:val="0"/>
                <w:numId w:val="1"/>
              </w:numPr>
              <w:ind w:firstLine="480"/>
              <w:jc w:val="both"/>
            </w:pPr>
            <w:r>
              <w:rPr>
                <w:rFonts w:ascii="宋体" w:hAnsi="宋体" w:eastAsia="宋体" w:cs="宋体"/>
                <w:sz w:val="24"/>
              </w:rPr>
              <w:t>一体式推车1台</w:t>
            </w:r>
          </w:p>
          <w:p>
            <w:pPr>
              <w:pStyle w:val="4"/>
              <w:numPr>
                <w:ilvl w:val="0"/>
                <w:numId w:val="1"/>
              </w:numPr>
              <w:ind w:firstLine="480"/>
              <w:jc w:val="both"/>
            </w:pPr>
            <w:r>
              <w:rPr>
                <w:rFonts w:ascii="宋体" w:hAnsi="宋体" w:eastAsia="宋体" w:cs="宋体"/>
                <w:sz w:val="24"/>
              </w:rPr>
              <w:t>显示器≥19寸显示器1</w:t>
            </w:r>
          </w:p>
          <w:p>
            <w:pPr>
              <w:pStyle w:val="4"/>
              <w:numPr>
                <w:ilvl w:val="0"/>
                <w:numId w:val="1"/>
              </w:numPr>
              <w:ind w:firstLine="480"/>
              <w:jc w:val="both"/>
            </w:pPr>
            <w:r>
              <w:rPr>
                <w:rFonts w:ascii="宋体" w:hAnsi="宋体" w:eastAsia="宋体" w:cs="宋体"/>
                <w:sz w:val="24"/>
              </w:rPr>
              <w:t>激光打印机1台</w:t>
            </w:r>
          </w:p>
          <w:p>
            <w:pPr>
              <w:pStyle w:val="4"/>
              <w:numPr>
                <w:ilvl w:val="0"/>
                <w:numId w:val="1"/>
              </w:numPr>
              <w:ind w:firstLine="480"/>
              <w:jc w:val="both"/>
            </w:pPr>
            <w:r>
              <w:rPr>
                <w:rFonts w:ascii="宋体" w:hAnsi="宋体" w:eastAsia="宋体" w:cs="宋体"/>
                <w:sz w:val="24"/>
              </w:rPr>
              <w:t>心电导联线、阻抗导联线，心音传感器1套</w:t>
            </w:r>
          </w:p>
        </w:tc>
      </w:tr>
    </w:tbl>
    <w:p>
      <w:pPr>
        <w:pStyle w:val="4"/>
      </w:pPr>
    </w:p>
    <w:p>
      <w:pPr>
        <w:pStyle w:val="4"/>
      </w:pPr>
      <w:r>
        <w:t>标的名称：动态心电图工作站</w:t>
      </w:r>
    </w:p>
    <w:tbl>
      <w:tblPr>
        <w:tblStyle w:val="2"/>
        <w:tblW w:w="10466" w:type="dxa"/>
        <w:tblInd w:w="-896"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16"/>
        <w:gridCol w:w="985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6" w:type="dxa"/>
          </w:tcPr>
          <w:p>
            <w:pPr>
              <w:pStyle w:val="4"/>
            </w:pPr>
            <w:r>
              <w:t>序号</w:t>
            </w:r>
          </w:p>
        </w:tc>
        <w:tc>
          <w:tcPr>
            <w:tcW w:w="9850"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6" w:type="dxa"/>
          </w:tcPr>
          <w:p>
            <w:pPr>
              <w:pStyle w:val="4"/>
            </w:pPr>
            <w:r>
              <w:t>1</w:t>
            </w:r>
          </w:p>
        </w:tc>
        <w:tc>
          <w:tcPr>
            <w:tcW w:w="9850" w:type="dxa"/>
          </w:tcPr>
          <w:p>
            <w:pPr>
              <w:pStyle w:val="4"/>
              <w:ind w:firstLine="480"/>
              <w:jc w:val="both"/>
            </w:pPr>
            <w:r>
              <w:rPr>
                <w:rFonts w:ascii="宋体" w:hAnsi="宋体" w:eastAsia="宋体" w:cs="宋体"/>
                <w:sz w:val="24"/>
              </w:rPr>
              <w:t>一、采集盒：1个</w:t>
            </w:r>
          </w:p>
          <w:p>
            <w:pPr>
              <w:pStyle w:val="4"/>
              <w:numPr>
                <w:ilvl w:val="0"/>
                <w:numId w:val="1"/>
              </w:numPr>
              <w:ind w:firstLine="480"/>
              <w:jc w:val="both"/>
            </w:pPr>
            <w:r>
              <w:rPr>
                <w:rFonts w:ascii="宋体" w:hAnsi="宋体" w:eastAsia="宋体" w:cs="宋体"/>
                <w:sz w:val="24"/>
              </w:rPr>
              <w:t>重量≤50g</w:t>
            </w:r>
          </w:p>
          <w:p>
            <w:pPr>
              <w:pStyle w:val="4"/>
              <w:numPr>
                <w:ilvl w:val="0"/>
                <w:numId w:val="1"/>
              </w:numPr>
              <w:ind w:firstLine="480"/>
              <w:jc w:val="both"/>
            </w:pPr>
            <w:r>
              <w:rPr>
                <w:rFonts w:ascii="宋体" w:hAnsi="宋体" w:eastAsia="宋体" w:cs="宋体"/>
                <w:sz w:val="24"/>
              </w:rPr>
              <w:t>SD卡存储，容量≥1G</w:t>
            </w:r>
          </w:p>
          <w:p>
            <w:pPr>
              <w:pStyle w:val="4"/>
              <w:numPr>
                <w:ilvl w:val="0"/>
                <w:numId w:val="1"/>
              </w:numPr>
              <w:ind w:firstLine="480"/>
              <w:jc w:val="both"/>
            </w:pPr>
            <w:r>
              <w:rPr>
                <w:rFonts w:ascii="宋体" w:hAnsi="宋体" w:eastAsia="宋体" w:cs="宋体"/>
                <w:sz w:val="24"/>
              </w:rPr>
              <w:t>▲≥1.4寸全彩LCD屏幕可显示波形、电池电量、记录时间、记录状态、病人信息、事件标记、起搏状态等信息</w:t>
            </w:r>
          </w:p>
          <w:p>
            <w:pPr>
              <w:pStyle w:val="4"/>
              <w:numPr>
                <w:ilvl w:val="0"/>
                <w:numId w:val="1"/>
              </w:numPr>
              <w:ind w:firstLine="480"/>
              <w:jc w:val="both"/>
            </w:pPr>
            <w:r>
              <w:rPr>
                <w:rFonts w:ascii="宋体" w:hAnsi="宋体" w:eastAsia="宋体" w:cs="宋体"/>
                <w:sz w:val="24"/>
              </w:rPr>
              <w:t>▲配备3键键盘，方便设置记录器的记录参数、波形切换等操作；具有事件按钮，可以准确记录事件发生的时间</w:t>
            </w:r>
          </w:p>
          <w:p>
            <w:pPr>
              <w:pStyle w:val="4"/>
              <w:numPr>
                <w:ilvl w:val="0"/>
                <w:numId w:val="1"/>
              </w:numPr>
              <w:ind w:firstLine="480"/>
              <w:jc w:val="both"/>
            </w:pPr>
            <w:r>
              <w:rPr>
                <w:rFonts w:ascii="宋体" w:hAnsi="宋体" w:eastAsia="宋体" w:cs="宋体"/>
                <w:sz w:val="24"/>
              </w:rPr>
              <w:t>▲支持SD卡和USB2.0高速传输、读取数据</w:t>
            </w:r>
          </w:p>
          <w:p>
            <w:pPr>
              <w:pStyle w:val="4"/>
              <w:numPr>
                <w:ilvl w:val="0"/>
                <w:numId w:val="1"/>
              </w:numPr>
              <w:ind w:firstLine="480"/>
              <w:jc w:val="both"/>
            </w:pPr>
            <w:r>
              <w:rPr>
                <w:rFonts w:ascii="宋体" w:hAnsi="宋体" w:eastAsia="宋体" w:cs="宋体"/>
                <w:sz w:val="24"/>
              </w:rPr>
              <w:t>病历保护功能，如果监测到记录器中含有没有分析的数据，记录盒会报警提示，保证数据不丢失</w:t>
            </w:r>
          </w:p>
          <w:p>
            <w:pPr>
              <w:pStyle w:val="4"/>
              <w:numPr>
                <w:ilvl w:val="0"/>
                <w:numId w:val="1"/>
              </w:numPr>
              <w:ind w:firstLine="480"/>
              <w:jc w:val="both"/>
            </w:pPr>
            <w:r>
              <w:rPr>
                <w:rFonts w:ascii="宋体" w:hAnsi="宋体" w:eastAsia="宋体" w:cs="宋体"/>
                <w:sz w:val="24"/>
              </w:rPr>
              <w:t>电子标签：支持分析软件电子登记、记录器键盘输入病例号等方法进行电子标签标注</w:t>
            </w:r>
          </w:p>
          <w:p>
            <w:pPr>
              <w:pStyle w:val="4"/>
              <w:numPr>
                <w:ilvl w:val="0"/>
                <w:numId w:val="1"/>
              </w:numPr>
              <w:ind w:firstLine="480"/>
              <w:jc w:val="both"/>
            </w:pPr>
            <w:r>
              <w:rPr>
                <w:rFonts w:ascii="宋体" w:hAnsi="宋体" w:eastAsia="宋体" w:cs="宋体"/>
                <w:sz w:val="24"/>
              </w:rPr>
              <w:t>电极脱落提示</w:t>
            </w:r>
          </w:p>
          <w:p>
            <w:pPr>
              <w:pStyle w:val="4"/>
              <w:numPr>
                <w:ilvl w:val="0"/>
                <w:numId w:val="1"/>
              </w:numPr>
              <w:ind w:firstLine="480"/>
              <w:jc w:val="both"/>
            </w:pPr>
            <w:r>
              <w:rPr>
                <w:rFonts w:ascii="宋体" w:hAnsi="宋体" w:eastAsia="宋体" w:cs="宋体"/>
                <w:sz w:val="24"/>
              </w:rPr>
              <w:t>功耗低，1节电池可支持不少于140小时的动态心电记录，有效避免记录过程中更换电池而影响数据采集的连续性</w:t>
            </w:r>
          </w:p>
          <w:p>
            <w:pPr>
              <w:pStyle w:val="4"/>
              <w:numPr>
                <w:ilvl w:val="0"/>
                <w:numId w:val="1"/>
              </w:numPr>
              <w:ind w:firstLine="480"/>
              <w:jc w:val="both"/>
            </w:pPr>
            <w:r>
              <w:rPr>
                <w:rFonts w:ascii="宋体" w:hAnsi="宋体" w:eastAsia="宋体" w:cs="宋体"/>
                <w:sz w:val="24"/>
              </w:rPr>
              <w:t>电源管理，电池欠压检测提示，长时间空闲状态或记录结束30分钟后可自动关闭电源</w:t>
            </w:r>
          </w:p>
          <w:p>
            <w:pPr>
              <w:pStyle w:val="4"/>
              <w:numPr>
                <w:ilvl w:val="0"/>
                <w:numId w:val="1"/>
              </w:numPr>
              <w:ind w:firstLine="480"/>
              <w:jc w:val="both"/>
            </w:pPr>
            <w:r>
              <w:rPr>
                <w:rFonts w:ascii="宋体" w:hAnsi="宋体" w:eastAsia="宋体" w:cs="宋体"/>
                <w:sz w:val="24"/>
              </w:rPr>
              <w:t>防水等级：采集盒支持≥IPX7防水</w:t>
            </w:r>
          </w:p>
          <w:p>
            <w:pPr>
              <w:pStyle w:val="4"/>
              <w:ind w:firstLine="480"/>
              <w:jc w:val="both"/>
            </w:pPr>
            <w:r>
              <w:rPr>
                <w:rFonts w:ascii="宋体" w:hAnsi="宋体" w:eastAsia="宋体" w:cs="宋体"/>
                <w:sz w:val="24"/>
              </w:rPr>
              <w:t>二、信号处理</w:t>
            </w:r>
          </w:p>
          <w:p>
            <w:pPr>
              <w:pStyle w:val="4"/>
              <w:numPr>
                <w:ilvl w:val="0"/>
                <w:numId w:val="1"/>
              </w:numPr>
              <w:ind w:firstLine="480"/>
              <w:jc w:val="both"/>
            </w:pPr>
            <w:r>
              <w:rPr>
                <w:rFonts w:ascii="宋体" w:hAnsi="宋体" w:eastAsia="宋体" w:cs="宋体"/>
                <w:sz w:val="24"/>
              </w:rPr>
              <w:t>频率响应：0.05～60Hz</w:t>
            </w:r>
          </w:p>
          <w:p>
            <w:pPr>
              <w:pStyle w:val="4"/>
              <w:numPr>
                <w:ilvl w:val="0"/>
                <w:numId w:val="1"/>
              </w:numPr>
              <w:ind w:firstLine="480"/>
              <w:jc w:val="both"/>
            </w:pPr>
            <w:r>
              <w:rPr>
                <w:rFonts w:ascii="宋体" w:hAnsi="宋体" w:eastAsia="宋体" w:cs="宋体"/>
                <w:sz w:val="24"/>
              </w:rPr>
              <w:t>输入阻抗：≥20MΩ</w:t>
            </w:r>
          </w:p>
          <w:p>
            <w:pPr>
              <w:pStyle w:val="4"/>
              <w:numPr>
                <w:ilvl w:val="0"/>
                <w:numId w:val="1"/>
              </w:numPr>
              <w:ind w:firstLine="480"/>
              <w:jc w:val="both"/>
            </w:pPr>
            <w:r>
              <w:rPr>
                <w:rFonts w:ascii="宋体" w:hAnsi="宋体" w:eastAsia="宋体" w:cs="宋体"/>
                <w:sz w:val="24"/>
              </w:rPr>
              <w:t xml:space="preserve">输入回路电流：≤0.1μA  </w:t>
            </w:r>
          </w:p>
          <w:p>
            <w:pPr>
              <w:pStyle w:val="4"/>
              <w:numPr>
                <w:ilvl w:val="0"/>
                <w:numId w:val="1"/>
              </w:numPr>
              <w:ind w:firstLine="480"/>
              <w:jc w:val="both"/>
            </w:pPr>
            <w:r>
              <w:rPr>
                <w:rFonts w:ascii="宋体" w:hAnsi="宋体" w:eastAsia="宋体" w:cs="宋体"/>
                <w:sz w:val="24"/>
              </w:rPr>
              <w:t>噪声电平：≤50μVp-p</w:t>
            </w:r>
          </w:p>
          <w:p>
            <w:pPr>
              <w:pStyle w:val="4"/>
              <w:numPr>
                <w:ilvl w:val="0"/>
                <w:numId w:val="1"/>
              </w:numPr>
              <w:ind w:firstLine="480"/>
              <w:jc w:val="both"/>
            </w:pPr>
            <w:r>
              <w:rPr>
                <w:rFonts w:ascii="宋体" w:hAnsi="宋体" w:eastAsia="宋体" w:cs="宋体"/>
                <w:sz w:val="24"/>
              </w:rPr>
              <w:t xml:space="preserve">极化电压：±300mV         </w:t>
            </w:r>
          </w:p>
          <w:p>
            <w:pPr>
              <w:pStyle w:val="4"/>
              <w:numPr>
                <w:ilvl w:val="0"/>
                <w:numId w:val="1"/>
              </w:numPr>
              <w:ind w:firstLine="480"/>
              <w:jc w:val="both"/>
            </w:pPr>
            <w:r>
              <w:rPr>
                <w:rFonts w:ascii="宋体" w:hAnsi="宋体" w:eastAsia="宋体" w:cs="宋体"/>
                <w:sz w:val="24"/>
              </w:rPr>
              <w:t>共模抑制比（CMRR）：≥100dB</w:t>
            </w:r>
          </w:p>
          <w:p>
            <w:pPr>
              <w:pStyle w:val="4"/>
              <w:numPr>
                <w:ilvl w:val="0"/>
                <w:numId w:val="1"/>
              </w:numPr>
              <w:ind w:firstLine="480"/>
              <w:jc w:val="both"/>
            </w:pPr>
            <w:r>
              <w:rPr>
                <w:rFonts w:ascii="宋体" w:hAnsi="宋体" w:eastAsia="宋体" w:cs="宋体"/>
                <w:sz w:val="24"/>
              </w:rPr>
              <w:t xml:space="preserve">时间常数：≥3.2s               </w:t>
            </w:r>
          </w:p>
          <w:p>
            <w:pPr>
              <w:pStyle w:val="4"/>
              <w:numPr>
                <w:ilvl w:val="0"/>
                <w:numId w:val="1"/>
              </w:numPr>
              <w:ind w:firstLine="480"/>
              <w:jc w:val="both"/>
            </w:pPr>
            <w:r>
              <w:rPr>
                <w:rFonts w:ascii="宋体" w:hAnsi="宋体" w:eastAsia="宋体" w:cs="宋体"/>
                <w:sz w:val="24"/>
              </w:rPr>
              <w:t>增益：5mm/mV、10mm/mV、20mm/mV</w:t>
            </w:r>
          </w:p>
          <w:p>
            <w:pPr>
              <w:pStyle w:val="4"/>
              <w:numPr>
                <w:ilvl w:val="0"/>
                <w:numId w:val="1"/>
              </w:numPr>
              <w:ind w:firstLine="480"/>
              <w:jc w:val="both"/>
            </w:pPr>
            <w:r>
              <w:rPr>
                <w:rFonts w:ascii="宋体" w:hAnsi="宋体" w:eastAsia="宋体" w:cs="宋体"/>
                <w:sz w:val="24"/>
              </w:rPr>
              <w:t xml:space="preserve">记录通道：12导、3导二合一，自动识别导联类型、完成记录模式切换  </w:t>
            </w:r>
          </w:p>
          <w:p>
            <w:pPr>
              <w:pStyle w:val="4"/>
              <w:numPr>
                <w:ilvl w:val="0"/>
                <w:numId w:val="1"/>
              </w:numPr>
              <w:ind w:firstLine="480"/>
              <w:jc w:val="both"/>
            </w:pPr>
            <w:r>
              <w:rPr>
                <w:rFonts w:ascii="宋体" w:hAnsi="宋体" w:eastAsia="宋体" w:cs="宋体"/>
                <w:sz w:val="24"/>
              </w:rPr>
              <w:t>▲采样率：128、256、512、1024Hz可调，无需返厂即可根据需要进行调整</w:t>
            </w:r>
          </w:p>
          <w:p>
            <w:pPr>
              <w:pStyle w:val="4"/>
              <w:numPr>
                <w:ilvl w:val="0"/>
                <w:numId w:val="1"/>
              </w:numPr>
              <w:ind w:firstLine="480"/>
              <w:jc w:val="both"/>
            </w:pPr>
            <w:r>
              <w:rPr>
                <w:rFonts w:ascii="宋体" w:hAnsi="宋体" w:eastAsia="宋体" w:cs="宋体"/>
                <w:sz w:val="24"/>
              </w:rPr>
              <w:t>▲A/D转换精度：8、12、14、16、18位可调，无需返厂即可根据需要进行调整</w:t>
            </w:r>
          </w:p>
          <w:p>
            <w:pPr>
              <w:pStyle w:val="4"/>
              <w:numPr>
                <w:ilvl w:val="0"/>
                <w:numId w:val="1"/>
              </w:numPr>
              <w:ind w:firstLine="480"/>
              <w:jc w:val="both"/>
            </w:pPr>
            <w:r>
              <w:rPr>
                <w:rFonts w:ascii="宋体" w:hAnsi="宋体" w:eastAsia="宋体" w:cs="宋体"/>
                <w:sz w:val="24"/>
              </w:rPr>
              <w:t>▲记录天数：0、1、2天可调</w:t>
            </w:r>
          </w:p>
          <w:p>
            <w:pPr>
              <w:pStyle w:val="4"/>
              <w:numPr>
                <w:ilvl w:val="0"/>
                <w:numId w:val="1"/>
              </w:numPr>
              <w:ind w:firstLine="480"/>
              <w:jc w:val="both"/>
            </w:pPr>
            <w:r>
              <w:rPr>
                <w:rFonts w:ascii="宋体" w:hAnsi="宋体" w:eastAsia="宋体" w:cs="宋体"/>
                <w:sz w:val="24"/>
              </w:rPr>
              <w:t>起搏检测：多通道同时检测，可识别±2mV~±200mV, 0.1~2.0ms的起搏信号</w:t>
            </w:r>
          </w:p>
          <w:p>
            <w:pPr>
              <w:pStyle w:val="4"/>
              <w:ind w:firstLine="480"/>
              <w:jc w:val="both"/>
            </w:pPr>
            <w:r>
              <w:rPr>
                <w:rFonts w:ascii="宋体" w:hAnsi="宋体" w:eastAsia="宋体" w:cs="宋体"/>
                <w:sz w:val="24"/>
              </w:rPr>
              <w:t>三、分析软件</w:t>
            </w:r>
          </w:p>
          <w:p>
            <w:pPr>
              <w:pStyle w:val="4"/>
              <w:numPr>
                <w:ilvl w:val="0"/>
                <w:numId w:val="1"/>
              </w:numPr>
              <w:ind w:firstLine="480"/>
              <w:jc w:val="both"/>
            </w:pPr>
            <w:r>
              <w:rPr>
                <w:rFonts w:ascii="宋体" w:hAnsi="宋体" w:eastAsia="宋体" w:cs="宋体"/>
                <w:sz w:val="24"/>
              </w:rPr>
              <w:t>软件同时兼容3/12导联记录盒</w:t>
            </w:r>
          </w:p>
          <w:p>
            <w:pPr>
              <w:pStyle w:val="4"/>
              <w:numPr>
                <w:ilvl w:val="0"/>
                <w:numId w:val="1"/>
              </w:numPr>
              <w:ind w:firstLine="480"/>
              <w:jc w:val="both"/>
            </w:pPr>
            <w:r>
              <w:rPr>
                <w:rFonts w:ascii="宋体" w:hAnsi="宋体" w:eastAsia="宋体" w:cs="宋体"/>
                <w:sz w:val="24"/>
              </w:rPr>
              <w:t>▲根据用户需要，可自由配置软件界面工作流程</w:t>
            </w:r>
          </w:p>
          <w:p>
            <w:pPr>
              <w:pStyle w:val="4"/>
              <w:numPr>
                <w:ilvl w:val="0"/>
                <w:numId w:val="1"/>
              </w:numPr>
              <w:ind w:firstLine="480"/>
              <w:jc w:val="both"/>
            </w:pPr>
            <w:r>
              <w:rPr>
                <w:rFonts w:ascii="宋体" w:hAnsi="宋体" w:eastAsia="宋体" w:cs="宋体"/>
                <w:sz w:val="24"/>
              </w:rPr>
              <w:t>专用儿童模式：提供针对儿童的特异性分析算法来进行儿童患者的数据分析，提高分析的准确性</w:t>
            </w:r>
          </w:p>
          <w:p>
            <w:pPr>
              <w:pStyle w:val="4"/>
              <w:numPr>
                <w:ilvl w:val="0"/>
                <w:numId w:val="1"/>
              </w:numPr>
              <w:ind w:firstLine="480"/>
              <w:jc w:val="both"/>
            </w:pPr>
            <w:r>
              <w:rPr>
                <w:rFonts w:ascii="宋体" w:hAnsi="宋体" w:eastAsia="宋体" w:cs="宋体"/>
                <w:sz w:val="24"/>
              </w:rPr>
              <w:t>▲心电数据滤波：提供工频滤波、基线漂移滤波、低通滤波等多种滤波功能，提高所采集的心电信号质量</w:t>
            </w:r>
          </w:p>
          <w:p>
            <w:pPr>
              <w:pStyle w:val="4"/>
              <w:numPr>
                <w:ilvl w:val="0"/>
                <w:numId w:val="1"/>
              </w:numPr>
              <w:ind w:firstLine="480"/>
              <w:jc w:val="both"/>
            </w:pPr>
            <w:r>
              <w:rPr>
                <w:rFonts w:ascii="宋体" w:hAnsi="宋体" w:eastAsia="宋体" w:cs="宋体"/>
                <w:sz w:val="24"/>
              </w:rPr>
              <w:t>心电波形自学习功能，实现模板高效匹配</w:t>
            </w:r>
          </w:p>
          <w:p>
            <w:pPr>
              <w:pStyle w:val="4"/>
              <w:numPr>
                <w:ilvl w:val="0"/>
                <w:numId w:val="1"/>
              </w:numPr>
              <w:ind w:firstLine="480"/>
              <w:jc w:val="both"/>
            </w:pPr>
            <w:r>
              <w:rPr>
                <w:rFonts w:ascii="宋体" w:hAnsi="宋体" w:eastAsia="宋体" w:cs="宋体"/>
                <w:sz w:val="24"/>
              </w:rPr>
              <w:t>心电图编辑窗口具有自动播放功能，播放速度可调</w:t>
            </w:r>
          </w:p>
          <w:p>
            <w:pPr>
              <w:pStyle w:val="4"/>
              <w:numPr>
                <w:ilvl w:val="0"/>
                <w:numId w:val="1"/>
              </w:numPr>
              <w:ind w:firstLine="480"/>
              <w:jc w:val="both"/>
            </w:pPr>
            <w:r>
              <w:rPr>
                <w:rFonts w:ascii="宋体" w:hAnsi="宋体" w:eastAsia="宋体" w:cs="宋体"/>
                <w:sz w:val="24"/>
              </w:rPr>
              <w:t>具备多种实用心电图编辑工具：如测量、波形放大、导联反转、保存片段图等，方便医生进行心电波形的查看及保存</w:t>
            </w:r>
          </w:p>
          <w:p>
            <w:pPr>
              <w:pStyle w:val="4"/>
              <w:numPr>
                <w:ilvl w:val="0"/>
                <w:numId w:val="1"/>
              </w:numPr>
              <w:ind w:firstLine="480"/>
              <w:jc w:val="both"/>
            </w:pPr>
            <w:r>
              <w:rPr>
                <w:rFonts w:ascii="宋体" w:hAnsi="宋体" w:eastAsia="宋体" w:cs="宋体"/>
                <w:sz w:val="24"/>
              </w:rPr>
              <w:t>丰富的心律失常分析手段：自动识别各类心律失常，可根据需要修改心律失常的自动判别参数，支持自定义心律失常事件</w:t>
            </w:r>
          </w:p>
          <w:p>
            <w:pPr>
              <w:pStyle w:val="4"/>
              <w:numPr>
                <w:ilvl w:val="0"/>
                <w:numId w:val="1"/>
              </w:numPr>
              <w:ind w:firstLine="480"/>
              <w:jc w:val="both"/>
            </w:pPr>
            <w:r>
              <w:rPr>
                <w:rFonts w:ascii="宋体" w:hAnsi="宋体" w:eastAsia="宋体" w:cs="宋体"/>
                <w:sz w:val="24"/>
              </w:rPr>
              <w:t>▲QRS形态分类，可自动识别正常、房早、室早、插入性室早、起搏、伪差等心拍类型，并支持不少于20种模板分类选项</w:t>
            </w:r>
          </w:p>
          <w:p>
            <w:pPr>
              <w:pStyle w:val="4"/>
              <w:numPr>
                <w:ilvl w:val="0"/>
                <w:numId w:val="1"/>
              </w:numPr>
              <w:ind w:firstLine="480"/>
              <w:jc w:val="both"/>
            </w:pPr>
            <w:r>
              <w:rPr>
                <w:rFonts w:ascii="宋体" w:hAnsi="宋体" w:eastAsia="宋体" w:cs="宋体"/>
                <w:sz w:val="24"/>
              </w:rPr>
              <w:t>模板编辑功能：具有模板合并和拆分功能</w:t>
            </w:r>
          </w:p>
          <w:p>
            <w:pPr>
              <w:pStyle w:val="4"/>
              <w:numPr>
                <w:ilvl w:val="0"/>
                <w:numId w:val="1"/>
              </w:numPr>
              <w:ind w:firstLine="480"/>
              <w:jc w:val="both"/>
            </w:pPr>
            <w:r>
              <w:rPr>
                <w:rFonts w:ascii="宋体" w:hAnsi="宋体" w:eastAsia="宋体" w:cs="宋体"/>
                <w:sz w:val="24"/>
              </w:rPr>
              <w:t>可同屏显示主模板、子模板、心拍、心电图窗口，支持模板的单拍/多拍显示，使操作的心拍情况一目了然，无需来回切换页面即可完成模板编辑</w:t>
            </w:r>
          </w:p>
          <w:p>
            <w:pPr>
              <w:pStyle w:val="4"/>
              <w:numPr>
                <w:ilvl w:val="0"/>
                <w:numId w:val="1"/>
              </w:numPr>
              <w:ind w:firstLine="480"/>
              <w:jc w:val="both"/>
            </w:pPr>
            <w:r>
              <w:rPr>
                <w:rFonts w:ascii="宋体" w:hAnsi="宋体" w:eastAsia="宋体" w:cs="宋体"/>
                <w:sz w:val="24"/>
              </w:rPr>
              <w:t>散点图分析：可以提供Lorenz散点图、差值散点图、24小时散点图、小时散点图、时序散点图等多种散点图工具，支持散点图反向定位心搏操作，帮助医生快速诊断异常心搏；支持任意时间段散点图显示，实现快速编辑和确认短暂房颤、短阵过速心律失常现象</w:t>
            </w:r>
          </w:p>
          <w:p>
            <w:pPr>
              <w:pStyle w:val="4"/>
              <w:numPr>
                <w:ilvl w:val="0"/>
                <w:numId w:val="1"/>
              </w:numPr>
              <w:ind w:firstLine="480"/>
              <w:jc w:val="both"/>
            </w:pPr>
            <w:r>
              <w:rPr>
                <w:rFonts w:ascii="宋体" w:hAnsi="宋体" w:eastAsia="宋体" w:cs="宋体"/>
                <w:sz w:val="24"/>
              </w:rPr>
              <w:t>叠加图分析：提供心搏叠加窗口，具有反混淆分析功能，能根据心搏形态差异对异常心搏（特别是宽QRS波群或伪差）进行快速分辨、圈选，并加以修改</w:t>
            </w:r>
          </w:p>
          <w:p>
            <w:pPr>
              <w:pStyle w:val="4"/>
              <w:numPr>
                <w:ilvl w:val="0"/>
                <w:numId w:val="1"/>
              </w:numPr>
              <w:ind w:firstLine="480"/>
              <w:jc w:val="both"/>
            </w:pPr>
            <w:r>
              <w:rPr>
                <w:rFonts w:ascii="宋体" w:hAnsi="宋体" w:eastAsia="宋体" w:cs="宋体"/>
                <w:sz w:val="24"/>
              </w:rPr>
              <w:t>▲散点+叠加图分析：同屏显示所选模板的散点图+叠加图，同时结合RR间期和波形形态实现心拍的快速分类，大大提高工作效率</w:t>
            </w:r>
          </w:p>
          <w:p>
            <w:pPr>
              <w:pStyle w:val="4"/>
              <w:numPr>
                <w:ilvl w:val="0"/>
                <w:numId w:val="1"/>
              </w:numPr>
              <w:ind w:firstLine="480"/>
              <w:jc w:val="both"/>
            </w:pPr>
            <w:r>
              <w:rPr>
                <w:rFonts w:ascii="宋体" w:hAnsi="宋体" w:eastAsia="宋体" w:cs="宋体"/>
                <w:sz w:val="24"/>
              </w:rPr>
              <w:t>直方图分析：可以提供R-R间期、R-V间期、R-R提前量、R-V提前量、RR间期比、起搏到起搏等20多种常用分布直方图分析工具</w:t>
            </w:r>
          </w:p>
          <w:p>
            <w:pPr>
              <w:pStyle w:val="4"/>
              <w:numPr>
                <w:ilvl w:val="0"/>
                <w:numId w:val="1"/>
              </w:numPr>
              <w:ind w:firstLine="480"/>
              <w:jc w:val="both"/>
            </w:pPr>
            <w:r>
              <w:rPr>
                <w:rFonts w:ascii="宋体" w:hAnsi="宋体" w:eastAsia="宋体" w:cs="宋体"/>
                <w:sz w:val="24"/>
              </w:rPr>
              <w:t>房颤/房扑自动分析：一键自动检测房颤/房扑，列表显示房颤/房扑发生的时间、持续时间等，支持对房颤/房扑事件的手动修改</w:t>
            </w:r>
          </w:p>
          <w:p>
            <w:pPr>
              <w:pStyle w:val="4"/>
              <w:numPr>
                <w:ilvl w:val="0"/>
                <w:numId w:val="1"/>
              </w:numPr>
              <w:ind w:firstLine="480"/>
              <w:jc w:val="both"/>
            </w:pPr>
            <w:r>
              <w:rPr>
                <w:rFonts w:ascii="宋体" w:hAnsi="宋体" w:eastAsia="宋体" w:cs="宋体"/>
                <w:sz w:val="24"/>
              </w:rPr>
              <w:t>▲ST段分析：软件支持对全导联ST段抬高、压低情况进行自动列表统计，并显示ST段变化的趋势，方便快速地查找各个时间点心电图和ST段变化；可手动修改/添加/删除ST事件；支持单独界面的ST段重分析操作，有效避免重分析操作对已修改模板的影响</w:t>
            </w:r>
          </w:p>
          <w:p>
            <w:pPr>
              <w:pStyle w:val="4"/>
              <w:numPr>
                <w:ilvl w:val="0"/>
                <w:numId w:val="1"/>
              </w:numPr>
              <w:ind w:firstLine="480"/>
              <w:jc w:val="both"/>
            </w:pPr>
            <w:r>
              <w:rPr>
                <w:rFonts w:ascii="宋体" w:hAnsi="宋体" w:eastAsia="宋体" w:cs="宋体"/>
                <w:sz w:val="24"/>
              </w:rPr>
              <w:t>多通道采集起搏器脉冲信号，起博采样率达10000点/秒；并可对AOO、VOO、AAI、VVI、DDD等十六种起搏器进行分析</w:t>
            </w:r>
          </w:p>
          <w:p>
            <w:pPr>
              <w:pStyle w:val="4"/>
              <w:numPr>
                <w:ilvl w:val="0"/>
                <w:numId w:val="1"/>
              </w:numPr>
              <w:ind w:firstLine="480"/>
              <w:jc w:val="both"/>
            </w:pPr>
            <w:r>
              <w:rPr>
                <w:rFonts w:ascii="宋体" w:hAnsi="宋体" w:eastAsia="宋体" w:cs="宋体"/>
                <w:sz w:val="24"/>
              </w:rPr>
              <w:t>支持心率变异自动分析：从R-R间期散点图、时域趋势图、频域趋势图、时域趋势表、频域趋势表、长时程心率变异、心率变异三维图、心律减速力等多个方面进行分析</w:t>
            </w:r>
          </w:p>
          <w:p>
            <w:pPr>
              <w:pStyle w:val="4"/>
              <w:numPr>
                <w:ilvl w:val="0"/>
                <w:numId w:val="1"/>
              </w:numPr>
              <w:ind w:firstLine="480"/>
              <w:jc w:val="both"/>
            </w:pPr>
            <w:r>
              <w:rPr>
                <w:rFonts w:ascii="宋体" w:hAnsi="宋体" w:eastAsia="宋体" w:cs="宋体"/>
                <w:sz w:val="24"/>
              </w:rPr>
              <w:t>具有QT分析功能：可提供QT趋表、QT直方图、QT离散度等多种分析工具</w:t>
            </w:r>
          </w:p>
          <w:p>
            <w:pPr>
              <w:pStyle w:val="4"/>
              <w:numPr>
                <w:ilvl w:val="0"/>
                <w:numId w:val="1"/>
              </w:numPr>
              <w:ind w:firstLine="480"/>
              <w:jc w:val="both"/>
            </w:pPr>
            <w:r>
              <w:rPr>
                <w:rFonts w:ascii="宋体" w:hAnsi="宋体" w:eastAsia="宋体" w:cs="宋体"/>
                <w:sz w:val="24"/>
              </w:rPr>
              <w:t>可提供心率震荡、起搏、呼吸睡眠、T波电交替、心电向量、心室晚电位，瀑布图等多种自动分析功能</w:t>
            </w:r>
          </w:p>
          <w:p>
            <w:pPr>
              <w:pStyle w:val="4"/>
              <w:numPr>
                <w:ilvl w:val="0"/>
                <w:numId w:val="1"/>
              </w:numPr>
              <w:ind w:firstLine="480"/>
              <w:jc w:val="both"/>
            </w:pPr>
            <w:r>
              <w:rPr>
                <w:rFonts w:ascii="宋体" w:hAnsi="宋体" w:eastAsia="宋体" w:cs="宋体"/>
                <w:sz w:val="24"/>
              </w:rPr>
              <w:t>具有“页扫描”功能，在高速回放波形过程中，显示屏上同时叠加5分钟波形，当心电波形发生异常改变时，在正常波形的余辉上可观察到叠加的异常波形，及时发现心律失常</w:t>
            </w:r>
          </w:p>
          <w:p>
            <w:pPr>
              <w:pStyle w:val="4"/>
              <w:numPr>
                <w:ilvl w:val="0"/>
                <w:numId w:val="1"/>
              </w:numPr>
              <w:ind w:firstLine="480"/>
              <w:jc w:val="both"/>
            </w:pPr>
            <w:r>
              <w:rPr>
                <w:rFonts w:ascii="宋体" w:hAnsi="宋体" w:eastAsia="宋体" w:cs="宋体"/>
                <w:sz w:val="24"/>
              </w:rPr>
              <w:t>报告自定义编辑功能:提供自动结论和手动结论，可以对自动结论中常用的报告模板进行编辑，也支持对手动结论中常用医学术语进行添加，以快速形成报告</w:t>
            </w:r>
          </w:p>
          <w:p>
            <w:pPr>
              <w:pStyle w:val="4"/>
              <w:numPr>
                <w:ilvl w:val="0"/>
                <w:numId w:val="1"/>
              </w:numPr>
              <w:ind w:firstLine="480"/>
              <w:jc w:val="both"/>
            </w:pPr>
            <w:r>
              <w:rPr>
                <w:rFonts w:ascii="宋体" w:hAnsi="宋体" w:eastAsia="宋体" w:cs="宋体"/>
                <w:sz w:val="24"/>
              </w:rPr>
              <w:t>具有网络化功能，可接入厂商提供的心电网络，实现医院内部或与其他医疗单位的远程数据传输</w:t>
            </w:r>
          </w:p>
          <w:p>
            <w:pPr>
              <w:pStyle w:val="4"/>
              <w:ind w:firstLine="480"/>
              <w:jc w:val="both"/>
            </w:pPr>
            <w:r>
              <w:rPr>
                <w:rFonts w:ascii="宋体" w:hAnsi="宋体" w:eastAsia="宋体" w:cs="宋体"/>
                <w:sz w:val="24"/>
              </w:rPr>
              <w:t>（四）产品认证：</w:t>
            </w:r>
          </w:p>
          <w:p>
            <w:pPr>
              <w:pStyle w:val="4"/>
              <w:numPr>
                <w:ilvl w:val="0"/>
                <w:numId w:val="1"/>
              </w:numPr>
              <w:ind w:firstLine="480"/>
              <w:jc w:val="both"/>
            </w:pPr>
            <w:r>
              <w:rPr>
                <w:rFonts w:ascii="宋体" w:hAnsi="宋体" w:eastAsia="宋体" w:cs="宋体"/>
                <w:sz w:val="24"/>
              </w:rPr>
              <w:t>生产厂商通过ISO13485、ISO9001质量体系认证</w:t>
            </w:r>
          </w:p>
          <w:p>
            <w:pPr>
              <w:pStyle w:val="4"/>
              <w:numPr>
                <w:ilvl w:val="0"/>
                <w:numId w:val="1"/>
              </w:numPr>
              <w:ind w:firstLine="480"/>
              <w:jc w:val="both"/>
            </w:pPr>
            <w:r>
              <w:rPr>
                <w:rFonts w:ascii="宋体" w:hAnsi="宋体" w:eastAsia="宋体" w:cs="宋体"/>
                <w:sz w:val="24"/>
              </w:rPr>
              <w:t>▲可接入医院现有心电网络系统。</w:t>
            </w:r>
          </w:p>
        </w:tc>
      </w:tr>
    </w:tbl>
    <w:p>
      <w:pPr>
        <w:pStyle w:val="4"/>
      </w:pPr>
    </w:p>
    <w:p>
      <w:pPr>
        <w:pStyle w:val="4"/>
      </w:pPr>
      <w:r>
        <w:t>标的名称：动态血压监测仪</w:t>
      </w:r>
    </w:p>
    <w:tbl>
      <w:tblPr>
        <w:tblStyle w:val="2"/>
        <w:tblW w:w="10434" w:type="dxa"/>
        <w:tblInd w:w="-88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0"/>
        <w:gridCol w:w="978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0" w:type="dxa"/>
          </w:tcPr>
          <w:p>
            <w:pPr>
              <w:pStyle w:val="4"/>
            </w:pPr>
            <w:r>
              <w:t>序号</w:t>
            </w:r>
          </w:p>
        </w:tc>
        <w:tc>
          <w:tcPr>
            <w:tcW w:w="9784"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0" w:type="dxa"/>
          </w:tcPr>
          <w:p>
            <w:pPr>
              <w:pStyle w:val="4"/>
            </w:pPr>
            <w:r>
              <w:t>1</w:t>
            </w:r>
          </w:p>
        </w:tc>
        <w:tc>
          <w:tcPr>
            <w:tcW w:w="9784" w:type="dxa"/>
          </w:tcPr>
          <w:p>
            <w:pPr>
              <w:pStyle w:val="4"/>
              <w:ind w:firstLine="480"/>
              <w:jc w:val="both"/>
            </w:pPr>
            <w:r>
              <w:rPr>
                <w:rFonts w:ascii="宋体" w:hAnsi="宋体" w:eastAsia="宋体" w:cs="宋体"/>
                <w:sz w:val="24"/>
              </w:rPr>
              <w:t>一、采集盒：1个</w:t>
            </w:r>
          </w:p>
          <w:p>
            <w:pPr>
              <w:pStyle w:val="4"/>
              <w:numPr>
                <w:ilvl w:val="0"/>
                <w:numId w:val="1"/>
              </w:numPr>
              <w:ind w:firstLine="480"/>
              <w:jc w:val="both"/>
            </w:pPr>
            <w:r>
              <w:rPr>
                <w:rFonts w:ascii="宋体" w:hAnsi="宋体" w:eastAsia="宋体" w:cs="宋体"/>
                <w:sz w:val="24"/>
              </w:rPr>
              <w:t>▲全玻璃面板，体积小，重量≤160g，方便受检者佩戴</w:t>
            </w:r>
          </w:p>
          <w:p>
            <w:pPr>
              <w:pStyle w:val="4"/>
              <w:numPr>
                <w:ilvl w:val="0"/>
                <w:numId w:val="1"/>
              </w:numPr>
              <w:ind w:firstLine="480"/>
              <w:jc w:val="both"/>
            </w:pPr>
            <w:r>
              <w:rPr>
                <w:rFonts w:ascii="宋体" w:hAnsi="宋体" w:eastAsia="宋体" w:cs="宋体"/>
                <w:sz w:val="24"/>
              </w:rPr>
              <w:t>▲OLED彩色屏幕显示，能够清晰显示时间、电池电量、血压测量结果</w:t>
            </w:r>
          </w:p>
          <w:p>
            <w:pPr>
              <w:pStyle w:val="4"/>
              <w:numPr>
                <w:ilvl w:val="0"/>
                <w:numId w:val="1"/>
              </w:numPr>
              <w:ind w:firstLine="480"/>
              <w:jc w:val="both"/>
            </w:pPr>
            <w:r>
              <w:rPr>
                <w:rFonts w:ascii="宋体" w:hAnsi="宋体" w:eastAsia="宋体" w:cs="宋体"/>
                <w:sz w:val="24"/>
              </w:rPr>
              <w:t>扇形设计的袖带和手臂的贴合，保证患者佩戴舒适性；袖带延长管连接处采用自锁结构，能够快速连接、更换袖带</w:t>
            </w:r>
          </w:p>
          <w:p>
            <w:pPr>
              <w:pStyle w:val="4"/>
              <w:numPr>
                <w:ilvl w:val="0"/>
                <w:numId w:val="1"/>
              </w:numPr>
              <w:ind w:firstLine="480"/>
              <w:jc w:val="both"/>
            </w:pPr>
            <w:r>
              <w:rPr>
                <w:rFonts w:ascii="宋体" w:hAnsi="宋体" w:eastAsia="宋体" w:cs="宋体"/>
                <w:sz w:val="24"/>
              </w:rPr>
              <w:t>▲灵活的数据传输方式，支持type C和无线蓝牙（蓝牙机型）的方式进行数据传输、读取</w:t>
            </w:r>
          </w:p>
          <w:p>
            <w:pPr>
              <w:pStyle w:val="4"/>
              <w:numPr>
                <w:ilvl w:val="0"/>
                <w:numId w:val="1"/>
              </w:numPr>
              <w:ind w:firstLine="480"/>
              <w:jc w:val="both"/>
            </w:pPr>
            <w:r>
              <w:rPr>
                <w:rFonts w:ascii="宋体" w:hAnsi="宋体" w:eastAsia="宋体" w:cs="宋体"/>
                <w:sz w:val="24"/>
              </w:rPr>
              <w:t>▲防水等级：支持≥IP22防水等级</w:t>
            </w:r>
          </w:p>
          <w:p>
            <w:pPr>
              <w:pStyle w:val="4"/>
              <w:numPr>
                <w:ilvl w:val="0"/>
                <w:numId w:val="1"/>
              </w:numPr>
              <w:ind w:firstLine="480"/>
              <w:jc w:val="both"/>
            </w:pPr>
            <w:r>
              <w:rPr>
                <w:rFonts w:ascii="宋体" w:hAnsi="宋体" w:eastAsia="宋体" w:cs="宋体"/>
                <w:sz w:val="24"/>
              </w:rPr>
              <w:t>供电要求：直流电源，2节AA电池供电</w:t>
            </w:r>
          </w:p>
          <w:p>
            <w:pPr>
              <w:pStyle w:val="4"/>
              <w:numPr>
                <w:ilvl w:val="0"/>
                <w:numId w:val="1"/>
              </w:numPr>
              <w:ind w:firstLine="480"/>
              <w:jc w:val="both"/>
            </w:pPr>
            <w:r>
              <w:rPr>
                <w:rFonts w:ascii="宋体" w:hAnsi="宋体" w:eastAsia="宋体" w:cs="宋体"/>
                <w:sz w:val="24"/>
              </w:rPr>
              <w:t>▲电池仓拉绳设计，方便医生日常电池的更换；</w:t>
            </w:r>
          </w:p>
          <w:p>
            <w:pPr>
              <w:pStyle w:val="4"/>
              <w:numPr>
                <w:ilvl w:val="0"/>
                <w:numId w:val="1"/>
              </w:numPr>
              <w:ind w:firstLine="480"/>
              <w:jc w:val="both"/>
            </w:pPr>
            <w:r>
              <w:rPr>
                <w:rFonts w:ascii="宋体" w:hAnsi="宋体" w:eastAsia="宋体" w:cs="宋体"/>
                <w:sz w:val="24"/>
              </w:rPr>
              <w:t>▲支持事件记录功能，结合事件记录对血压数据进行分析</w:t>
            </w:r>
          </w:p>
          <w:p>
            <w:pPr>
              <w:pStyle w:val="4"/>
              <w:numPr>
                <w:ilvl w:val="0"/>
                <w:numId w:val="1"/>
              </w:numPr>
              <w:ind w:firstLine="480"/>
              <w:jc w:val="both"/>
            </w:pPr>
            <w:r>
              <w:rPr>
                <w:rFonts w:ascii="宋体" w:hAnsi="宋体" w:eastAsia="宋体" w:cs="宋体"/>
                <w:sz w:val="24"/>
              </w:rPr>
              <w:t>▲支持体位记录功能，能够辅助临床判断患者血压测量时的体位情况</w:t>
            </w:r>
          </w:p>
          <w:p>
            <w:pPr>
              <w:pStyle w:val="4"/>
              <w:numPr>
                <w:ilvl w:val="0"/>
                <w:numId w:val="1"/>
              </w:numPr>
              <w:ind w:firstLine="480"/>
              <w:jc w:val="both"/>
            </w:pPr>
            <w:r>
              <w:rPr>
                <w:rFonts w:ascii="宋体" w:hAnsi="宋体" w:eastAsia="宋体" w:cs="宋体"/>
                <w:sz w:val="24"/>
              </w:rPr>
              <w:t>数据存储器：闪存储存，至少可存储300组数据</w:t>
            </w:r>
          </w:p>
          <w:p>
            <w:pPr>
              <w:pStyle w:val="4"/>
              <w:ind w:firstLine="480"/>
              <w:jc w:val="both"/>
            </w:pPr>
            <w:r>
              <w:rPr>
                <w:rFonts w:ascii="宋体" w:hAnsi="宋体" w:eastAsia="宋体" w:cs="宋体"/>
                <w:sz w:val="24"/>
              </w:rPr>
              <w:t>二、测量范围</w:t>
            </w:r>
          </w:p>
          <w:p>
            <w:pPr>
              <w:pStyle w:val="4"/>
              <w:numPr>
                <w:ilvl w:val="0"/>
                <w:numId w:val="1"/>
              </w:numPr>
              <w:ind w:firstLine="480"/>
              <w:jc w:val="both"/>
            </w:pPr>
            <w:r>
              <w:rPr>
                <w:rFonts w:ascii="宋体" w:hAnsi="宋体" w:eastAsia="宋体" w:cs="宋体"/>
                <w:sz w:val="24"/>
              </w:rPr>
              <w:t>测量方法：示波法</w:t>
            </w:r>
          </w:p>
          <w:p>
            <w:pPr>
              <w:pStyle w:val="4"/>
              <w:numPr>
                <w:ilvl w:val="0"/>
                <w:numId w:val="1"/>
              </w:numPr>
              <w:ind w:firstLine="480"/>
              <w:jc w:val="both"/>
            </w:pPr>
            <w:r>
              <w:rPr>
                <w:rFonts w:ascii="宋体" w:hAnsi="宋体" w:eastAsia="宋体" w:cs="宋体"/>
                <w:sz w:val="24"/>
              </w:rPr>
              <w:t>量程：0 mmHg~300 mmHg，精度：±3 mmHg (±0.4kPa)</w:t>
            </w:r>
          </w:p>
          <w:p>
            <w:pPr>
              <w:pStyle w:val="4"/>
              <w:numPr>
                <w:ilvl w:val="0"/>
                <w:numId w:val="1"/>
              </w:numPr>
              <w:ind w:firstLine="480"/>
              <w:jc w:val="both"/>
            </w:pPr>
            <w:r>
              <w:rPr>
                <w:rFonts w:ascii="宋体" w:hAnsi="宋体" w:eastAsia="宋体" w:cs="宋体"/>
                <w:sz w:val="24"/>
              </w:rPr>
              <w:t>▲压力测量范围：10 mmHg~290 mmHg，最大平均误差：±5 mmHg（0.67kPa），最大标准偏差：8 mmHg（1.07kPa）</w:t>
            </w:r>
          </w:p>
          <w:p>
            <w:pPr>
              <w:pStyle w:val="4"/>
              <w:numPr>
                <w:ilvl w:val="0"/>
                <w:numId w:val="1"/>
              </w:numPr>
              <w:ind w:firstLine="480"/>
              <w:jc w:val="both"/>
            </w:pPr>
            <w:r>
              <w:rPr>
                <w:rFonts w:ascii="宋体" w:hAnsi="宋体" w:eastAsia="宋体" w:cs="宋体"/>
                <w:sz w:val="24"/>
              </w:rPr>
              <w:t>▲脉率测量范围：40 bpm~240 bpm</w:t>
            </w:r>
          </w:p>
          <w:p>
            <w:pPr>
              <w:pStyle w:val="4"/>
              <w:numPr>
                <w:ilvl w:val="0"/>
                <w:numId w:val="1"/>
              </w:numPr>
              <w:ind w:firstLine="480"/>
              <w:jc w:val="both"/>
            </w:pPr>
            <w:r>
              <w:rPr>
                <w:rFonts w:ascii="宋体" w:hAnsi="宋体" w:eastAsia="宋体" w:cs="宋体"/>
                <w:sz w:val="24"/>
              </w:rPr>
              <w:t>过压保护：当血压测量压力值超过297mmHg±3mmHg时，开启过压保护</w:t>
            </w:r>
          </w:p>
          <w:p>
            <w:pPr>
              <w:pStyle w:val="4"/>
              <w:numPr>
                <w:ilvl w:val="0"/>
                <w:numId w:val="1"/>
              </w:numPr>
              <w:ind w:firstLine="480"/>
              <w:jc w:val="both"/>
            </w:pPr>
            <w:r>
              <w:rPr>
                <w:rFonts w:ascii="宋体" w:hAnsi="宋体" w:eastAsia="宋体" w:cs="宋体"/>
                <w:sz w:val="24"/>
              </w:rPr>
              <w:t>监测时长≥24小时</w:t>
            </w:r>
          </w:p>
          <w:p>
            <w:pPr>
              <w:pStyle w:val="4"/>
              <w:numPr>
                <w:ilvl w:val="0"/>
                <w:numId w:val="1"/>
              </w:numPr>
              <w:ind w:firstLine="480"/>
              <w:jc w:val="both"/>
            </w:pPr>
            <w:r>
              <w:rPr>
                <w:rFonts w:ascii="宋体" w:hAnsi="宋体" w:eastAsia="宋体" w:cs="宋体"/>
                <w:sz w:val="24"/>
              </w:rPr>
              <w:t>监测间隔：5分钟、10分钟、15分钟、20分钟、30分钟、45分钟、60分钟、90分钟、120分钟</w:t>
            </w:r>
          </w:p>
          <w:p>
            <w:pPr>
              <w:pStyle w:val="4"/>
              <w:numPr>
                <w:ilvl w:val="0"/>
                <w:numId w:val="1"/>
              </w:numPr>
              <w:ind w:firstLine="480"/>
              <w:jc w:val="both"/>
            </w:pPr>
            <w:r>
              <w:rPr>
                <w:rFonts w:ascii="宋体" w:hAnsi="宋体" w:eastAsia="宋体" w:cs="宋体"/>
                <w:sz w:val="24"/>
              </w:rPr>
              <w:t>安全系统：最大充气气压为300 mmHg，最大测量时常为120 s</w:t>
            </w:r>
          </w:p>
          <w:p>
            <w:pPr>
              <w:pStyle w:val="4"/>
              <w:ind w:firstLine="480"/>
              <w:jc w:val="both"/>
            </w:pPr>
            <w:r>
              <w:rPr>
                <w:rFonts w:ascii="宋体" w:hAnsi="宋体" w:eastAsia="宋体" w:cs="宋体"/>
                <w:sz w:val="24"/>
              </w:rPr>
              <w:t>三、分析软件</w:t>
            </w:r>
          </w:p>
          <w:p>
            <w:pPr>
              <w:pStyle w:val="4"/>
              <w:numPr>
                <w:ilvl w:val="0"/>
                <w:numId w:val="1"/>
              </w:numPr>
              <w:ind w:firstLine="480"/>
              <w:jc w:val="both"/>
            </w:pPr>
            <w:r>
              <w:rPr>
                <w:rFonts w:ascii="宋体" w:hAnsi="宋体" w:eastAsia="宋体" w:cs="宋体"/>
                <w:sz w:val="24"/>
              </w:rPr>
              <w:t>能够自动生成解释性总结，提供诊断术语库，方便医生快速编写诊断结论</w:t>
            </w:r>
          </w:p>
          <w:p>
            <w:pPr>
              <w:pStyle w:val="4"/>
              <w:numPr>
                <w:ilvl w:val="0"/>
                <w:numId w:val="1"/>
              </w:numPr>
              <w:ind w:firstLine="480"/>
              <w:jc w:val="both"/>
            </w:pPr>
            <w:r>
              <w:rPr>
                <w:rFonts w:ascii="宋体" w:hAnsi="宋体" w:eastAsia="宋体" w:cs="宋体"/>
                <w:sz w:val="24"/>
              </w:rPr>
              <w:t>具有智能检索功能，支持对病例进行快速查找</w:t>
            </w:r>
          </w:p>
          <w:p>
            <w:pPr>
              <w:pStyle w:val="4"/>
              <w:numPr>
                <w:ilvl w:val="0"/>
                <w:numId w:val="1"/>
              </w:numPr>
              <w:ind w:firstLine="480"/>
              <w:jc w:val="both"/>
            </w:pPr>
            <w:r>
              <w:rPr>
                <w:rFonts w:ascii="宋体" w:hAnsi="宋体" w:eastAsia="宋体" w:cs="宋体"/>
                <w:sz w:val="24"/>
              </w:rPr>
              <w:t>可自动删除已读取数据，防止病人数据混淆</w:t>
            </w:r>
          </w:p>
          <w:p>
            <w:pPr>
              <w:pStyle w:val="4"/>
              <w:numPr>
                <w:ilvl w:val="0"/>
                <w:numId w:val="1"/>
              </w:numPr>
              <w:ind w:firstLine="480"/>
              <w:jc w:val="both"/>
            </w:pPr>
            <w:r>
              <w:rPr>
                <w:rFonts w:ascii="宋体" w:hAnsi="宋体" w:eastAsia="宋体" w:cs="宋体"/>
                <w:sz w:val="24"/>
              </w:rPr>
              <w:t>具有数据表、统计表、直方图、饼图、昼夜节律图等分析工具，能够更加直观的分析数据</w:t>
            </w:r>
          </w:p>
          <w:p>
            <w:pPr>
              <w:pStyle w:val="4"/>
              <w:numPr>
                <w:ilvl w:val="0"/>
                <w:numId w:val="1"/>
              </w:numPr>
              <w:ind w:firstLine="480"/>
              <w:jc w:val="both"/>
            </w:pPr>
            <w:r>
              <w:rPr>
                <w:rFonts w:ascii="宋体" w:hAnsi="宋体" w:eastAsia="宋体" w:cs="宋体"/>
                <w:sz w:val="24"/>
              </w:rPr>
              <w:t>▲支持平均压、测量比较功能、脉压分析、动态动脉硬化指数分析、晨峰血压分析、白大衣分析，多种分析功能辅助医生分析诊断</w:t>
            </w:r>
          </w:p>
          <w:p>
            <w:pPr>
              <w:pStyle w:val="4"/>
              <w:numPr>
                <w:ilvl w:val="0"/>
                <w:numId w:val="1"/>
              </w:numPr>
              <w:ind w:firstLine="480"/>
              <w:jc w:val="both"/>
            </w:pPr>
            <w:r>
              <w:rPr>
                <w:rFonts w:ascii="宋体" w:hAnsi="宋体" w:eastAsia="宋体" w:cs="宋体"/>
                <w:sz w:val="24"/>
              </w:rPr>
              <w:t>相关图分析：可查看收缩压和舒张压相关性，查看全部和部分相关图，数据范围可支持总体、白天、夜间</w:t>
            </w:r>
          </w:p>
          <w:p>
            <w:pPr>
              <w:pStyle w:val="4"/>
              <w:numPr>
                <w:ilvl w:val="0"/>
                <w:numId w:val="1"/>
              </w:numPr>
              <w:ind w:firstLine="480"/>
              <w:jc w:val="both"/>
            </w:pPr>
            <w:r>
              <w:rPr>
                <w:rFonts w:ascii="宋体" w:hAnsi="宋体" w:eastAsia="宋体" w:cs="宋体"/>
                <w:sz w:val="24"/>
              </w:rPr>
              <w:t>提供病人信息、管理列表、报告内容自定义配置，灵活的配置满足多样化的需求</w:t>
            </w:r>
          </w:p>
          <w:p>
            <w:pPr>
              <w:pStyle w:val="4"/>
              <w:numPr>
                <w:ilvl w:val="0"/>
                <w:numId w:val="1"/>
              </w:numPr>
              <w:ind w:firstLine="480"/>
              <w:jc w:val="both"/>
            </w:pPr>
            <w:r>
              <w:rPr>
                <w:rFonts w:ascii="宋体" w:hAnsi="宋体" w:eastAsia="宋体" w:cs="宋体"/>
                <w:sz w:val="24"/>
              </w:rPr>
              <w:t>数据管理和报告打印：用户可以编辑、存储、打印病人的血压、数据表、直方图、饼图、昼夜节律图等信息</w:t>
            </w:r>
          </w:p>
          <w:p>
            <w:pPr>
              <w:pStyle w:val="4"/>
              <w:numPr>
                <w:ilvl w:val="0"/>
                <w:numId w:val="1"/>
              </w:numPr>
              <w:ind w:firstLine="480"/>
              <w:jc w:val="both"/>
            </w:pPr>
            <w:r>
              <w:rPr>
                <w:rFonts w:ascii="宋体" w:hAnsi="宋体" w:eastAsia="宋体" w:cs="宋体"/>
                <w:sz w:val="24"/>
              </w:rPr>
              <w:t>支持与同品牌信息化系统集成，可实现数据传输功能</w:t>
            </w:r>
          </w:p>
          <w:p>
            <w:pPr>
              <w:pStyle w:val="4"/>
              <w:ind w:firstLine="480"/>
              <w:jc w:val="both"/>
            </w:pPr>
            <w:r>
              <w:rPr>
                <w:rFonts w:ascii="宋体" w:hAnsi="宋体" w:eastAsia="宋体" w:cs="宋体"/>
                <w:sz w:val="24"/>
              </w:rPr>
              <w:t>四、产品认证：</w:t>
            </w:r>
          </w:p>
          <w:p>
            <w:pPr>
              <w:pStyle w:val="4"/>
            </w:pPr>
            <w:r>
              <w:rPr>
                <w:rFonts w:ascii="宋体" w:hAnsi="宋体" w:eastAsia="宋体" w:cs="宋体"/>
                <w:sz w:val="24"/>
              </w:rPr>
              <w:t xml:space="preserve"> 28.▲ 可接入医院现有心电网络系统</w:t>
            </w:r>
          </w:p>
        </w:tc>
      </w:tr>
    </w:tbl>
    <w:p>
      <w:pPr>
        <w:pStyle w:val="4"/>
      </w:pPr>
    </w:p>
    <w:p>
      <w:pPr>
        <w:pStyle w:val="4"/>
      </w:pPr>
      <w:r>
        <w:t>采购包2：</w:t>
      </w:r>
    </w:p>
    <w:p>
      <w:pPr>
        <w:pStyle w:val="4"/>
      </w:pPr>
    </w:p>
    <w:p>
      <w:pPr>
        <w:pStyle w:val="4"/>
      </w:pPr>
      <w:r>
        <w:t>标的名称：吞咽神经和肌肉电刺激仪</w:t>
      </w:r>
    </w:p>
    <w:tbl>
      <w:tblPr>
        <w:tblStyle w:val="2"/>
        <w:tblW w:w="10450" w:type="dxa"/>
        <w:tblInd w:w="-88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0"/>
        <w:gridCol w:w="98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0" w:type="dxa"/>
          </w:tcPr>
          <w:p>
            <w:pPr>
              <w:pStyle w:val="4"/>
            </w:pPr>
            <w:r>
              <w:t>序号</w:t>
            </w:r>
          </w:p>
        </w:tc>
        <w:tc>
          <w:tcPr>
            <w:tcW w:w="9800"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0" w:type="dxa"/>
          </w:tcPr>
          <w:p>
            <w:pPr>
              <w:pStyle w:val="4"/>
            </w:pPr>
            <w:r>
              <w:t>1</w:t>
            </w:r>
          </w:p>
        </w:tc>
        <w:tc>
          <w:tcPr>
            <w:tcW w:w="9800" w:type="dxa"/>
          </w:tcPr>
          <w:p>
            <w:pPr>
              <w:pStyle w:val="4"/>
              <w:numPr>
                <w:ilvl w:val="0"/>
                <w:numId w:val="1"/>
              </w:numPr>
              <w:ind w:firstLine="480"/>
              <w:jc w:val="both"/>
            </w:pPr>
            <w:r>
              <w:rPr>
                <w:rFonts w:ascii="宋体" w:hAnsi="宋体" w:eastAsia="宋体" w:cs="宋体"/>
                <w:sz w:val="24"/>
              </w:rPr>
              <w:t>柜式一体机型，推车设计带锁止万向轮，各种角度灵活转动；</w:t>
            </w:r>
          </w:p>
          <w:p>
            <w:pPr>
              <w:pStyle w:val="4"/>
              <w:numPr>
                <w:ilvl w:val="0"/>
                <w:numId w:val="1"/>
              </w:numPr>
              <w:ind w:firstLine="480"/>
              <w:jc w:val="both"/>
            </w:pPr>
            <w:r>
              <w:rPr>
                <w:rFonts w:ascii="宋体" w:hAnsi="宋体" w:eastAsia="宋体" w:cs="宋体"/>
                <w:sz w:val="24"/>
              </w:rPr>
              <w:t>一键飞梭的操作模式，所有调节均可通过飞梭按键的旋转按压实现；</w:t>
            </w:r>
          </w:p>
          <w:p>
            <w:pPr>
              <w:pStyle w:val="4"/>
              <w:numPr>
                <w:ilvl w:val="0"/>
                <w:numId w:val="1"/>
              </w:numPr>
              <w:ind w:firstLine="480"/>
              <w:jc w:val="both"/>
            </w:pPr>
            <w:r>
              <w:rPr>
                <w:rFonts w:ascii="宋体" w:hAnsi="宋体" w:eastAsia="宋体" w:cs="宋体"/>
                <w:sz w:val="24"/>
              </w:rPr>
              <w:t>输出路数：治疗模式：1通道（4路电极）；训练模式、评估方式：1通道（2路电机）；</w:t>
            </w:r>
          </w:p>
          <w:p>
            <w:pPr>
              <w:pStyle w:val="4"/>
              <w:numPr>
                <w:ilvl w:val="0"/>
                <w:numId w:val="1"/>
              </w:numPr>
              <w:ind w:firstLine="480"/>
              <w:jc w:val="both"/>
            </w:pPr>
            <w:r>
              <w:rPr>
                <w:rFonts w:ascii="宋体" w:hAnsi="宋体" w:eastAsia="宋体" w:cs="宋体"/>
                <w:sz w:val="24"/>
              </w:rPr>
              <w:t>▲配有手控触发器，可接受自主控制的实时电刺激，帮助完成吞咽全过程，强化吞咽功能和意识；</w:t>
            </w:r>
          </w:p>
          <w:p>
            <w:pPr>
              <w:pStyle w:val="4"/>
              <w:numPr>
                <w:ilvl w:val="0"/>
                <w:numId w:val="1"/>
              </w:numPr>
              <w:ind w:firstLine="480"/>
              <w:jc w:val="both"/>
            </w:pPr>
            <w:r>
              <w:rPr>
                <w:rFonts w:ascii="宋体" w:hAnsi="宋体" w:eastAsia="宋体" w:cs="宋体"/>
                <w:sz w:val="24"/>
              </w:rPr>
              <w:t>▲主要功能：成人连续脉冲模式、儿童交替脉冲模式、单脉冲训练模式（手控触发脉冲模式+自动触发脉冲模式）、评估模式；</w:t>
            </w:r>
          </w:p>
          <w:p>
            <w:pPr>
              <w:pStyle w:val="4"/>
              <w:numPr>
                <w:ilvl w:val="0"/>
                <w:numId w:val="1"/>
              </w:numPr>
              <w:ind w:firstLine="480"/>
              <w:jc w:val="both"/>
            </w:pPr>
            <w:r>
              <w:rPr>
                <w:rFonts w:ascii="宋体" w:hAnsi="宋体" w:eastAsia="宋体" w:cs="宋体"/>
                <w:sz w:val="24"/>
              </w:rPr>
              <w:t>成人连续脉冲模式：在同一路输出的I、II通道同时有脉冲输出。</w:t>
            </w:r>
          </w:p>
          <w:p>
            <w:pPr>
              <w:pStyle w:val="4"/>
              <w:ind w:firstLine="480"/>
              <w:jc w:val="both"/>
            </w:pPr>
            <w:r>
              <w:rPr>
                <w:rFonts w:ascii="宋体" w:hAnsi="宋体" w:eastAsia="宋体" w:cs="宋体"/>
                <w:sz w:val="24"/>
              </w:rPr>
              <w:t xml:space="preserve"> a）脉冲强度：0～30mA，分50档可调，步距增量1；</w:t>
            </w:r>
          </w:p>
          <w:p>
            <w:pPr>
              <w:pStyle w:val="4"/>
              <w:ind w:firstLine="480"/>
              <w:jc w:val="both"/>
            </w:pPr>
            <w:r>
              <w:rPr>
                <w:rFonts w:ascii="宋体" w:hAnsi="宋体" w:eastAsia="宋体" w:cs="宋体"/>
                <w:sz w:val="24"/>
              </w:rPr>
              <w:t xml:space="preserve"> b）脉冲宽度：100～300µs，分11档可调，步距增量1；</w:t>
            </w:r>
          </w:p>
          <w:p>
            <w:pPr>
              <w:pStyle w:val="4"/>
              <w:ind w:firstLine="480"/>
              <w:jc w:val="both"/>
            </w:pPr>
            <w:r>
              <w:rPr>
                <w:rFonts w:ascii="宋体" w:hAnsi="宋体" w:eastAsia="宋体" w:cs="宋体"/>
                <w:sz w:val="24"/>
              </w:rPr>
              <w:t xml:space="preserve"> c）脉冲间隔≥100µs；</w:t>
            </w:r>
          </w:p>
          <w:p>
            <w:pPr>
              <w:pStyle w:val="4"/>
              <w:ind w:firstLine="480"/>
              <w:jc w:val="both"/>
            </w:pPr>
            <w:r>
              <w:rPr>
                <w:rFonts w:ascii="宋体" w:hAnsi="宋体" w:eastAsia="宋体" w:cs="宋体"/>
                <w:sz w:val="24"/>
              </w:rPr>
              <w:t xml:space="preserve"> d）脉冲频率：20～100Hz可调，步距增量1Hz；</w:t>
            </w:r>
          </w:p>
          <w:p>
            <w:pPr>
              <w:pStyle w:val="4"/>
              <w:numPr>
                <w:ilvl w:val="0"/>
                <w:numId w:val="1"/>
              </w:numPr>
              <w:ind w:firstLine="480"/>
              <w:jc w:val="both"/>
            </w:pPr>
            <w:r>
              <w:rPr>
                <w:rFonts w:ascii="宋体" w:hAnsi="宋体" w:eastAsia="宋体" w:cs="宋体"/>
                <w:sz w:val="24"/>
              </w:rPr>
              <w:t>儿童交替脉冲模式：在同一路输出的I、II通道交替有脉冲输出。</w:t>
            </w:r>
          </w:p>
          <w:p>
            <w:pPr>
              <w:pStyle w:val="4"/>
              <w:ind w:firstLine="480"/>
              <w:jc w:val="both"/>
            </w:pPr>
            <w:r>
              <w:rPr>
                <w:rFonts w:ascii="宋体" w:hAnsi="宋体" w:eastAsia="宋体" w:cs="宋体"/>
                <w:sz w:val="24"/>
              </w:rPr>
              <w:t xml:space="preserve"> a）脉冲强度：0～30mA，分50档可调，步距增量1；</w:t>
            </w:r>
          </w:p>
          <w:p>
            <w:pPr>
              <w:pStyle w:val="4"/>
              <w:ind w:firstLine="480"/>
              <w:jc w:val="both"/>
            </w:pPr>
            <w:r>
              <w:rPr>
                <w:rFonts w:ascii="宋体" w:hAnsi="宋体" w:eastAsia="宋体" w:cs="宋体"/>
                <w:sz w:val="24"/>
              </w:rPr>
              <w:t xml:space="preserve"> b）脉冲宽度：100～300µs，分11档可调，步距增量1；</w:t>
            </w:r>
          </w:p>
          <w:p>
            <w:pPr>
              <w:pStyle w:val="4"/>
              <w:ind w:firstLine="480"/>
              <w:jc w:val="both"/>
            </w:pPr>
            <w:r>
              <w:rPr>
                <w:rFonts w:ascii="宋体" w:hAnsi="宋体" w:eastAsia="宋体" w:cs="宋体"/>
                <w:sz w:val="24"/>
              </w:rPr>
              <w:t xml:space="preserve"> c）脉冲间隔≥100µs；</w:t>
            </w:r>
          </w:p>
          <w:p>
            <w:pPr>
              <w:pStyle w:val="4"/>
              <w:ind w:firstLine="480"/>
              <w:jc w:val="both"/>
            </w:pPr>
            <w:r>
              <w:rPr>
                <w:rFonts w:ascii="宋体" w:hAnsi="宋体" w:eastAsia="宋体" w:cs="宋体"/>
                <w:sz w:val="24"/>
              </w:rPr>
              <w:t xml:space="preserve"> d）脉冲频率：20～100Hz可调，步距增量1Hz；</w:t>
            </w:r>
          </w:p>
          <w:p>
            <w:pPr>
              <w:pStyle w:val="4"/>
              <w:ind w:firstLine="480"/>
              <w:jc w:val="both"/>
            </w:pPr>
            <w:r>
              <w:rPr>
                <w:rFonts w:ascii="宋体" w:hAnsi="宋体" w:eastAsia="宋体" w:cs="宋体"/>
                <w:sz w:val="24"/>
              </w:rPr>
              <w:t xml:space="preserve"> e）持续时间≥1s；</w:t>
            </w:r>
          </w:p>
          <w:p>
            <w:pPr>
              <w:pStyle w:val="4"/>
              <w:numPr>
                <w:ilvl w:val="0"/>
                <w:numId w:val="1"/>
              </w:numPr>
              <w:ind w:firstLine="480"/>
              <w:jc w:val="both"/>
            </w:pPr>
            <w:r>
              <w:rPr>
                <w:rFonts w:ascii="宋体" w:hAnsi="宋体" w:eastAsia="宋体" w:cs="宋体"/>
                <w:sz w:val="24"/>
              </w:rPr>
              <w:t>单脉冲训练模式：一对输出仅有一对电极</w:t>
            </w:r>
          </w:p>
          <w:p>
            <w:pPr>
              <w:pStyle w:val="4"/>
              <w:ind w:firstLine="480"/>
              <w:jc w:val="both"/>
            </w:pPr>
            <w:r>
              <w:rPr>
                <w:rFonts w:ascii="宋体" w:hAnsi="宋体" w:eastAsia="宋体" w:cs="宋体"/>
                <w:sz w:val="24"/>
              </w:rPr>
              <w:t xml:space="preserve"> a）脉冲强度：0～30mA，50档可调，步距增量1；</w:t>
            </w:r>
          </w:p>
          <w:p>
            <w:pPr>
              <w:pStyle w:val="4"/>
              <w:ind w:firstLine="480"/>
              <w:jc w:val="both"/>
            </w:pPr>
            <w:r>
              <w:rPr>
                <w:rFonts w:ascii="宋体" w:hAnsi="宋体" w:eastAsia="宋体" w:cs="宋体"/>
                <w:sz w:val="24"/>
              </w:rPr>
              <w:t xml:space="preserve"> b）脉冲宽度：10～1000ms可调，10～100ms步距增量10ms，100～1000ms步距增量50ms；</w:t>
            </w:r>
          </w:p>
          <w:p>
            <w:pPr>
              <w:pStyle w:val="4"/>
              <w:ind w:firstLine="480"/>
              <w:jc w:val="both"/>
            </w:pPr>
            <w:r>
              <w:rPr>
                <w:rFonts w:ascii="宋体" w:hAnsi="宋体" w:eastAsia="宋体" w:cs="宋体"/>
                <w:sz w:val="24"/>
              </w:rPr>
              <w:t xml:space="preserve"> c）脉冲间隔：1～5s，步距增量1s (手动触发不包含脉冲间隔)；</w:t>
            </w:r>
          </w:p>
          <w:p>
            <w:pPr>
              <w:pStyle w:val="4"/>
              <w:numPr>
                <w:ilvl w:val="0"/>
                <w:numId w:val="1"/>
              </w:numPr>
              <w:ind w:firstLine="480"/>
              <w:jc w:val="both"/>
            </w:pPr>
            <w:r>
              <w:rPr>
                <w:rFonts w:ascii="宋体" w:hAnsi="宋体" w:eastAsia="宋体" w:cs="宋体"/>
                <w:sz w:val="24"/>
              </w:rPr>
              <w:t>评估模式：</w:t>
            </w:r>
          </w:p>
          <w:p>
            <w:pPr>
              <w:pStyle w:val="4"/>
              <w:ind w:firstLine="480"/>
              <w:jc w:val="both"/>
            </w:pPr>
            <w:r>
              <w:rPr>
                <w:rFonts w:ascii="宋体" w:hAnsi="宋体" w:eastAsia="宋体" w:cs="宋体"/>
                <w:sz w:val="24"/>
              </w:rPr>
              <w:t xml:space="preserve"> a）阈值I:0～30mA，步矩矩增量0.12mA；</w:t>
            </w:r>
          </w:p>
          <w:p>
            <w:pPr>
              <w:pStyle w:val="4"/>
              <w:ind w:firstLine="480"/>
              <w:jc w:val="both"/>
            </w:pPr>
            <w:r>
              <w:rPr>
                <w:rFonts w:ascii="宋体" w:hAnsi="宋体" w:eastAsia="宋体" w:cs="宋体"/>
                <w:sz w:val="24"/>
              </w:rPr>
              <w:t xml:space="preserve"> b）脉冲宽度：1000ms；</w:t>
            </w:r>
          </w:p>
          <w:p>
            <w:pPr>
              <w:pStyle w:val="4"/>
              <w:ind w:firstLine="480"/>
              <w:jc w:val="both"/>
            </w:pPr>
            <w:r>
              <w:rPr>
                <w:rFonts w:ascii="宋体" w:hAnsi="宋体" w:eastAsia="宋体" w:cs="宋体"/>
                <w:sz w:val="24"/>
              </w:rPr>
              <w:t xml:space="preserve"> c）脉冲间隔：1000ms；</w:t>
            </w:r>
          </w:p>
          <w:p>
            <w:pPr>
              <w:pStyle w:val="4"/>
              <w:ind w:firstLine="480"/>
              <w:jc w:val="both"/>
            </w:pPr>
            <w:r>
              <w:rPr>
                <w:rFonts w:ascii="宋体" w:hAnsi="宋体" w:eastAsia="宋体" w:cs="宋体"/>
                <w:sz w:val="24"/>
              </w:rPr>
              <w:t xml:space="preserve"> d）阈值II: 0～30mA，步矩矩增量0.12mA；</w:t>
            </w:r>
          </w:p>
          <w:p>
            <w:pPr>
              <w:pStyle w:val="4"/>
              <w:ind w:firstLine="480"/>
              <w:jc w:val="both"/>
            </w:pPr>
            <w:r>
              <w:rPr>
                <w:rFonts w:ascii="宋体" w:hAnsi="宋体" w:eastAsia="宋体" w:cs="宋体"/>
                <w:sz w:val="24"/>
              </w:rPr>
              <w:t xml:space="preserve"> e）脉冲宽度≥1000ms；</w:t>
            </w:r>
          </w:p>
          <w:p>
            <w:pPr>
              <w:pStyle w:val="4"/>
              <w:ind w:firstLine="480"/>
              <w:jc w:val="both"/>
            </w:pPr>
            <w:r>
              <w:rPr>
                <w:rFonts w:ascii="宋体" w:hAnsi="宋体" w:eastAsia="宋体" w:cs="宋体"/>
                <w:sz w:val="24"/>
              </w:rPr>
              <w:t xml:space="preserve"> f）脉冲间隔≥1000ms；</w:t>
            </w:r>
          </w:p>
          <w:p>
            <w:pPr>
              <w:pStyle w:val="4"/>
              <w:ind w:firstLine="240"/>
              <w:jc w:val="both"/>
            </w:pPr>
            <w:r>
              <w:rPr>
                <w:rFonts w:ascii="宋体" w:hAnsi="宋体" w:eastAsia="宋体" w:cs="宋体"/>
                <w:sz w:val="24"/>
              </w:rPr>
              <w:t>g）α值精度±20%</w:t>
            </w:r>
          </w:p>
          <w:p>
            <w:pPr>
              <w:pStyle w:val="4"/>
              <w:ind w:firstLine="240"/>
              <w:jc w:val="both"/>
            </w:pPr>
            <w:r>
              <w:rPr>
                <w:rFonts w:ascii="宋体" w:hAnsi="宋体" w:eastAsia="宋体" w:cs="宋体"/>
                <w:sz w:val="24"/>
              </w:rPr>
              <w:t>h）α值＝βI2/I1</w:t>
            </w:r>
          </w:p>
          <w:p>
            <w:pPr>
              <w:pStyle w:val="4"/>
              <w:ind w:firstLine="240"/>
              <w:jc w:val="both"/>
            </w:pPr>
            <w:r>
              <w:rPr>
                <w:rFonts w:ascii="宋体" w:hAnsi="宋体" w:eastAsia="宋体" w:cs="宋体"/>
                <w:sz w:val="24"/>
              </w:rPr>
              <w:t>i）其中I2＝阈值II电流值（mA）；I1＝阈值I电流值（mA）；β系数为1</w:t>
            </w:r>
          </w:p>
          <w:p>
            <w:pPr>
              <w:pStyle w:val="4"/>
            </w:pPr>
            <w:r>
              <w:rPr>
                <w:rFonts w:ascii="宋体" w:hAnsi="宋体" w:eastAsia="宋体" w:cs="宋体"/>
                <w:sz w:val="24"/>
              </w:rPr>
              <w:t xml:space="preserve"> 10.时间选择：1～99min，步长1min；</w:t>
            </w:r>
          </w:p>
        </w:tc>
      </w:tr>
    </w:tbl>
    <w:p>
      <w:pPr>
        <w:pStyle w:val="4"/>
      </w:pPr>
    </w:p>
    <w:p>
      <w:pPr>
        <w:pStyle w:val="4"/>
      </w:pPr>
      <w:r>
        <w:t>标的名称：自动洗胃机</w:t>
      </w:r>
    </w:p>
    <w:tbl>
      <w:tblPr>
        <w:tblStyle w:val="2"/>
        <w:tblW w:w="10433" w:type="dxa"/>
        <w:tblInd w:w="-86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17"/>
        <w:gridCol w:w="981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7" w:type="dxa"/>
          </w:tcPr>
          <w:p>
            <w:pPr>
              <w:pStyle w:val="4"/>
            </w:pPr>
            <w:r>
              <w:t>序号</w:t>
            </w:r>
          </w:p>
        </w:tc>
        <w:tc>
          <w:tcPr>
            <w:tcW w:w="9816"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7" w:type="dxa"/>
          </w:tcPr>
          <w:p>
            <w:pPr>
              <w:pStyle w:val="4"/>
            </w:pPr>
            <w:r>
              <w:t>1</w:t>
            </w:r>
          </w:p>
        </w:tc>
        <w:tc>
          <w:tcPr>
            <w:tcW w:w="9816" w:type="dxa"/>
          </w:tcPr>
          <w:p>
            <w:pPr>
              <w:pStyle w:val="4"/>
              <w:numPr>
                <w:ilvl w:val="0"/>
                <w:numId w:val="1"/>
              </w:numPr>
              <w:ind w:firstLine="480"/>
              <w:jc w:val="both"/>
            </w:pPr>
            <w:r>
              <w:rPr>
                <w:rFonts w:ascii="宋体" w:hAnsi="宋体" w:eastAsia="宋体" w:cs="宋体"/>
                <w:sz w:val="24"/>
              </w:rPr>
              <w:t>自动压力反馈控制系统，强力换向防堵结构，压力液量双安全保护，进出胃液量平衡控制功能。</w:t>
            </w:r>
          </w:p>
          <w:p>
            <w:pPr>
              <w:pStyle w:val="4"/>
              <w:numPr>
                <w:ilvl w:val="0"/>
                <w:numId w:val="1"/>
              </w:numPr>
              <w:ind w:firstLine="480"/>
              <w:jc w:val="both"/>
            </w:pPr>
            <w:r>
              <w:rPr>
                <w:rFonts w:ascii="宋体" w:hAnsi="宋体" w:eastAsia="宋体" w:cs="宋体"/>
                <w:sz w:val="24"/>
              </w:rPr>
              <w:t>▲进出胃液路分离控制结构。（由内部完全独立的进出胃液路、外部独立进出胃插口和一次性使用连接管组成的进出胃分离控制结构。）</w:t>
            </w:r>
          </w:p>
          <w:p>
            <w:pPr>
              <w:pStyle w:val="4"/>
              <w:numPr>
                <w:ilvl w:val="0"/>
                <w:numId w:val="1"/>
              </w:numPr>
              <w:ind w:firstLine="480"/>
              <w:jc w:val="both"/>
            </w:pPr>
            <w:r>
              <w:rPr>
                <w:rFonts w:ascii="宋体" w:hAnsi="宋体" w:eastAsia="宋体" w:cs="宋体"/>
                <w:sz w:val="24"/>
              </w:rPr>
              <w:t>进出胃动态数字压力显示。</w:t>
            </w:r>
          </w:p>
          <w:p>
            <w:pPr>
              <w:pStyle w:val="4"/>
              <w:numPr>
                <w:ilvl w:val="0"/>
                <w:numId w:val="1"/>
              </w:numPr>
              <w:ind w:firstLine="480"/>
              <w:jc w:val="both"/>
            </w:pPr>
            <w:r>
              <w:rPr>
                <w:rFonts w:ascii="宋体" w:hAnsi="宋体" w:eastAsia="宋体" w:cs="宋体"/>
                <w:sz w:val="24"/>
              </w:rPr>
              <w:t>▲预置进出胃压力设置。</w:t>
            </w:r>
          </w:p>
          <w:p>
            <w:pPr>
              <w:pStyle w:val="4"/>
              <w:numPr>
                <w:ilvl w:val="0"/>
                <w:numId w:val="1"/>
              </w:numPr>
              <w:ind w:firstLine="480"/>
              <w:jc w:val="both"/>
            </w:pPr>
            <w:r>
              <w:rPr>
                <w:rFonts w:ascii="宋体" w:hAnsi="宋体" w:eastAsia="宋体" w:cs="宋体"/>
                <w:sz w:val="24"/>
              </w:rPr>
              <w:t>无油膜式泵。</w:t>
            </w:r>
          </w:p>
          <w:p>
            <w:pPr>
              <w:pStyle w:val="4"/>
              <w:numPr>
                <w:ilvl w:val="0"/>
                <w:numId w:val="1"/>
              </w:numPr>
              <w:ind w:firstLine="480"/>
              <w:jc w:val="both"/>
            </w:pPr>
            <w:r>
              <w:rPr>
                <w:rFonts w:ascii="宋体" w:hAnsi="宋体" w:eastAsia="宋体" w:cs="宋体"/>
                <w:sz w:val="24"/>
              </w:rPr>
              <w:t>洗胃压力：47kPa-55kPa，出胃液量：≤450ml/次，进胃液量：≤350ml/次；</w:t>
            </w:r>
          </w:p>
          <w:p>
            <w:pPr>
              <w:pStyle w:val="4"/>
              <w:numPr>
                <w:ilvl w:val="0"/>
                <w:numId w:val="1"/>
              </w:numPr>
              <w:ind w:firstLine="480"/>
              <w:jc w:val="both"/>
            </w:pPr>
            <w:r>
              <w:rPr>
                <w:rFonts w:ascii="宋体" w:hAnsi="宋体" w:eastAsia="宋体" w:cs="宋体"/>
                <w:sz w:val="24"/>
              </w:rPr>
              <w:t>液量平衡：≤250ml/次</w:t>
            </w:r>
          </w:p>
          <w:p>
            <w:pPr>
              <w:pStyle w:val="4"/>
              <w:numPr>
                <w:ilvl w:val="0"/>
                <w:numId w:val="1"/>
              </w:numPr>
              <w:ind w:firstLine="480"/>
              <w:jc w:val="both"/>
            </w:pPr>
            <w:r>
              <w:rPr>
                <w:rFonts w:ascii="宋体" w:hAnsi="宋体" w:eastAsia="宋体" w:cs="宋体"/>
                <w:sz w:val="24"/>
              </w:rPr>
              <w:t>压力设置状态（调压）: 47kPa-60 kPa</w:t>
            </w:r>
          </w:p>
          <w:p>
            <w:pPr>
              <w:pStyle w:val="4"/>
              <w:numPr>
                <w:ilvl w:val="0"/>
                <w:numId w:val="1"/>
              </w:numPr>
              <w:ind w:firstLine="480"/>
              <w:jc w:val="both"/>
            </w:pPr>
            <w:r>
              <w:rPr>
                <w:rFonts w:ascii="宋体" w:hAnsi="宋体" w:eastAsia="宋体" w:cs="宋体"/>
                <w:sz w:val="24"/>
              </w:rPr>
              <w:t>噪声：≤65dB(A)，输入功率：≤80W</w:t>
            </w:r>
          </w:p>
          <w:p>
            <w:pPr>
              <w:pStyle w:val="4"/>
              <w:numPr>
                <w:ilvl w:val="0"/>
                <w:numId w:val="1"/>
              </w:numPr>
              <w:ind w:firstLine="480"/>
              <w:jc w:val="both"/>
            </w:pPr>
            <w:r>
              <w:rPr>
                <w:rFonts w:ascii="宋体" w:hAnsi="宋体" w:eastAsia="宋体" w:cs="宋体"/>
                <w:sz w:val="24"/>
              </w:rPr>
              <w:t>电源：AC220V±22V   50Hz±1Hz</w:t>
            </w:r>
          </w:p>
          <w:p>
            <w:pPr>
              <w:pStyle w:val="4"/>
              <w:numPr>
                <w:ilvl w:val="0"/>
                <w:numId w:val="1"/>
              </w:numPr>
              <w:ind w:firstLine="480"/>
              <w:jc w:val="both"/>
            </w:pPr>
            <w:r>
              <w:rPr>
                <w:rFonts w:ascii="宋体" w:hAnsi="宋体" w:eastAsia="宋体" w:cs="宋体"/>
                <w:sz w:val="24"/>
              </w:rPr>
              <w:t>主机、标准附件清单</w:t>
            </w:r>
          </w:p>
          <w:p>
            <w:pPr>
              <w:pStyle w:val="4"/>
              <w:ind w:firstLine="240"/>
              <w:jc w:val="both"/>
            </w:pPr>
            <w:r>
              <w:rPr>
                <w:rFonts w:ascii="宋体" w:hAnsi="宋体" w:eastAsia="宋体" w:cs="宋体"/>
                <w:sz w:val="24"/>
              </w:rPr>
              <w:t>a)主机                      1台</w:t>
            </w:r>
          </w:p>
          <w:p>
            <w:pPr>
              <w:pStyle w:val="4"/>
              <w:ind w:firstLine="240"/>
              <w:jc w:val="both"/>
            </w:pPr>
            <w:r>
              <w:rPr>
                <w:rFonts w:ascii="宋体" w:hAnsi="宋体" w:eastAsia="宋体" w:cs="宋体"/>
                <w:sz w:val="24"/>
              </w:rPr>
              <w:t>b)一次性使用负压引流（吸引）接管    3包</w:t>
            </w:r>
          </w:p>
          <w:p>
            <w:pPr>
              <w:pStyle w:val="4"/>
              <w:ind w:firstLine="240"/>
              <w:jc w:val="both"/>
            </w:pPr>
            <w:r>
              <w:rPr>
                <w:rFonts w:ascii="宋体" w:hAnsi="宋体" w:eastAsia="宋体" w:cs="宋体"/>
                <w:sz w:val="24"/>
              </w:rPr>
              <w:t>c)一次性使用胃管               3根</w:t>
            </w:r>
          </w:p>
          <w:p>
            <w:pPr>
              <w:pStyle w:val="4"/>
              <w:ind w:firstLine="240"/>
              <w:jc w:val="both"/>
            </w:pPr>
            <w:r>
              <w:rPr>
                <w:rFonts w:ascii="宋体" w:hAnsi="宋体" w:eastAsia="宋体" w:cs="宋体"/>
                <w:sz w:val="24"/>
              </w:rPr>
              <w:t>d)防尘堵                    4个</w:t>
            </w:r>
          </w:p>
          <w:p>
            <w:pPr>
              <w:pStyle w:val="4"/>
            </w:pPr>
            <w:r>
              <w:rPr>
                <w:rFonts w:ascii="宋体" w:hAnsi="宋体" w:eastAsia="宋体" w:cs="宋体"/>
                <w:sz w:val="24"/>
              </w:rPr>
              <w:t xml:space="preserve"> e)电源线                     1根</w:t>
            </w:r>
          </w:p>
        </w:tc>
      </w:tr>
    </w:tbl>
    <w:p>
      <w:pPr>
        <w:pStyle w:val="4"/>
      </w:pPr>
    </w:p>
    <w:p>
      <w:pPr>
        <w:pStyle w:val="4"/>
      </w:pPr>
      <w:r>
        <w:t>标的名称：微波治疗机</w:t>
      </w:r>
    </w:p>
    <w:tbl>
      <w:tblPr>
        <w:tblStyle w:val="2"/>
        <w:tblW w:w="10450" w:type="dxa"/>
        <w:tblInd w:w="-86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17"/>
        <w:gridCol w:w="983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7" w:type="dxa"/>
          </w:tcPr>
          <w:p>
            <w:pPr>
              <w:pStyle w:val="4"/>
            </w:pPr>
            <w:r>
              <w:t>序号</w:t>
            </w:r>
          </w:p>
        </w:tc>
        <w:tc>
          <w:tcPr>
            <w:tcW w:w="9833"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7" w:type="dxa"/>
          </w:tcPr>
          <w:p>
            <w:pPr>
              <w:pStyle w:val="4"/>
            </w:pPr>
            <w:r>
              <w:t>1</w:t>
            </w:r>
          </w:p>
        </w:tc>
        <w:tc>
          <w:tcPr>
            <w:tcW w:w="9833" w:type="dxa"/>
          </w:tcPr>
          <w:p>
            <w:pPr>
              <w:pStyle w:val="4"/>
              <w:numPr>
                <w:ilvl w:val="0"/>
                <w:numId w:val="1"/>
              </w:numPr>
              <w:ind w:firstLine="480"/>
              <w:jc w:val="both"/>
            </w:pPr>
            <w:r>
              <w:rPr>
                <w:rFonts w:ascii="宋体" w:hAnsi="宋体" w:eastAsia="宋体" w:cs="宋体"/>
                <w:sz w:val="24"/>
              </w:rPr>
              <w:t>工作频率：2450MHz。</w:t>
            </w:r>
          </w:p>
          <w:p>
            <w:pPr>
              <w:pStyle w:val="4"/>
              <w:numPr>
                <w:ilvl w:val="0"/>
                <w:numId w:val="1"/>
              </w:numPr>
              <w:ind w:firstLine="480"/>
              <w:jc w:val="both"/>
            </w:pPr>
            <w:r>
              <w:rPr>
                <w:rFonts w:ascii="宋体" w:hAnsi="宋体" w:eastAsia="宋体" w:cs="宋体"/>
                <w:sz w:val="24"/>
              </w:rPr>
              <w:t>输出功率：0-99W，连续可调。</w:t>
            </w:r>
          </w:p>
          <w:p>
            <w:pPr>
              <w:pStyle w:val="4"/>
              <w:numPr>
                <w:ilvl w:val="0"/>
                <w:numId w:val="1"/>
              </w:numPr>
              <w:ind w:firstLine="480"/>
              <w:jc w:val="both"/>
            </w:pPr>
            <w:r>
              <w:rPr>
                <w:rFonts w:ascii="宋体" w:hAnsi="宋体" w:eastAsia="宋体" w:cs="宋体"/>
                <w:sz w:val="24"/>
              </w:rPr>
              <w:t>时间设置：0～30分，连续可调。</w:t>
            </w:r>
          </w:p>
          <w:p>
            <w:pPr>
              <w:pStyle w:val="4"/>
              <w:numPr>
                <w:ilvl w:val="0"/>
                <w:numId w:val="1"/>
              </w:numPr>
              <w:ind w:firstLine="480"/>
              <w:jc w:val="both"/>
            </w:pPr>
            <w:r>
              <w:rPr>
                <w:rFonts w:ascii="宋体" w:hAnsi="宋体" w:eastAsia="宋体" w:cs="宋体"/>
                <w:sz w:val="24"/>
              </w:rPr>
              <w:t>显示方式：LED数码显示。</w:t>
            </w:r>
          </w:p>
          <w:p>
            <w:pPr>
              <w:pStyle w:val="4"/>
              <w:numPr>
                <w:ilvl w:val="0"/>
                <w:numId w:val="1"/>
              </w:numPr>
              <w:ind w:firstLine="480"/>
              <w:jc w:val="both"/>
            </w:pPr>
            <w:r>
              <w:rPr>
                <w:rFonts w:ascii="宋体" w:hAnsi="宋体" w:eastAsia="宋体" w:cs="宋体"/>
                <w:sz w:val="24"/>
              </w:rPr>
              <w:t>外壳泄露：＜1 mW/cm2  ；无用辐射：＜10 mW/cm2  ；具有过载、闭锁、误操作保护功能。</w:t>
            </w:r>
          </w:p>
          <w:p>
            <w:pPr>
              <w:pStyle w:val="4"/>
              <w:numPr>
                <w:ilvl w:val="0"/>
                <w:numId w:val="1"/>
              </w:numPr>
              <w:ind w:firstLine="480"/>
              <w:jc w:val="both"/>
            </w:pPr>
            <w:r>
              <w:rPr>
                <w:rFonts w:ascii="宋体" w:hAnsi="宋体" w:eastAsia="宋体" w:cs="宋体"/>
                <w:sz w:val="24"/>
              </w:rPr>
              <w:t>功率调整自适应功能，输出功率稳定，大小不能随电网电压波动。</w:t>
            </w:r>
          </w:p>
          <w:p>
            <w:pPr>
              <w:pStyle w:val="4"/>
              <w:numPr>
                <w:ilvl w:val="0"/>
                <w:numId w:val="1"/>
              </w:numPr>
              <w:ind w:firstLine="480"/>
              <w:jc w:val="both"/>
            </w:pPr>
            <w:r>
              <w:rPr>
                <w:rFonts w:ascii="宋体" w:hAnsi="宋体" w:eastAsia="宋体" w:cs="宋体"/>
                <w:sz w:val="24"/>
              </w:rPr>
              <w:t>功率异常实时自检功能和故障代码显示；并采用加强保护，设备一旦出现异常，设备主机面板上可显示故障状态。</w:t>
            </w:r>
          </w:p>
          <w:p>
            <w:pPr>
              <w:pStyle w:val="4"/>
              <w:numPr>
                <w:ilvl w:val="0"/>
                <w:numId w:val="1"/>
              </w:numPr>
              <w:ind w:firstLine="480"/>
              <w:jc w:val="both"/>
            </w:pPr>
            <w:r>
              <w:rPr>
                <w:rFonts w:ascii="宋体" w:hAnsi="宋体" w:eastAsia="宋体" w:cs="宋体"/>
                <w:sz w:val="24"/>
              </w:rPr>
              <w:t>▲适用范围：适用于妇科、皮肤科、口腔科、耳鼻咽喉科、肛肠科、康复理疗科、泌尿外科等表浅部位疾病及部分炎症的治疗。</w:t>
            </w:r>
          </w:p>
          <w:p>
            <w:pPr>
              <w:pStyle w:val="4"/>
              <w:numPr>
                <w:ilvl w:val="0"/>
                <w:numId w:val="1"/>
              </w:numPr>
              <w:ind w:firstLine="480"/>
              <w:jc w:val="both"/>
            </w:pPr>
            <w:r>
              <w:rPr>
                <w:rFonts w:ascii="宋体" w:hAnsi="宋体" w:eastAsia="宋体" w:cs="宋体"/>
                <w:sz w:val="24"/>
              </w:rPr>
              <w:t>主机采用一体化推车机柜。</w:t>
            </w:r>
          </w:p>
          <w:p>
            <w:pPr>
              <w:pStyle w:val="4"/>
              <w:numPr>
                <w:ilvl w:val="0"/>
                <w:numId w:val="1"/>
              </w:numPr>
              <w:ind w:firstLine="480"/>
              <w:jc w:val="both"/>
            </w:pPr>
            <w:r>
              <w:rPr>
                <w:rFonts w:ascii="宋体" w:hAnsi="宋体" w:eastAsia="宋体" w:cs="宋体"/>
                <w:sz w:val="24"/>
              </w:rPr>
              <w:t>▲配置：微波理疗辐照器：圆形Ф160mm*1个、肛肠椅*1套。</w:t>
            </w:r>
          </w:p>
        </w:tc>
      </w:tr>
    </w:tbl>
    <w:p>
      <w:pPr>
        <w:pStyle w:val="4"/>
      </w:pPr>
    </w:p>
    <w:p>
      <w:pPr>
        <w:pStyle w:val="4"/>
      </w:pPr>
      <w:r>
        <w:t>标的名称：自体血回收装置</w:t>
      </w:r>
    </w:p>
    <w:tbl>
      <w:tblPr>
        <w:tblStyle w:val="2"/>
        <w:tblW w:w="10483" w:type="dxa"/>
        <w:tblInd w:w="-86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17"/>
        <w:gridCol w:w="986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7" w:type="dxa"/>
          </w:tcPr>
          <w:p>
            <w:pPr>
              <w:pStyle w:val="4"/>
            </w:pPr>
            <w:r>
              <w:t>序号</w:t>
            </w:r>
          </w:p>
        </w:tc>
        <w:tc>
          <w:tcPr>
            <w:tcW w:w="9866"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7" w:type="dxa"/>
          </w:tcPr>
          <w:p>
            <w:pPr>
              <w:pStyle w:val="4"/>
            </w:pPr>
            <w:r>
              <w:t>1</w:t>
            </w:r>
          </w:p>
        </w:tc>
        <w:tc>
          <w:tcPr>
            <w:tcW w:w="9866" w:type="dxa"/>
          </w:tcPr>
          <w:p>
            <w:pPr>
              <w:pStyle w:val="4"/>
              <w:ind w:firstLine="480"/>
              <w:jc w:val="both"/>
            </w:pPr>
            <w:r>
              <w:rPr>
                <w:rFonts w:ascii="宋体" w:hAnsi="宋体" w:eastAsia="宋体" w:cs="宋体"/>
                <w:sz w:val="24"/>
              </w:rPr>
              <w:t>技术参数：</w:t>
            </w:r>
          </w:p>
          <w:p>
            <w:pPr>
              <w:pStyle w:val="4"/>
              <w:numPr>
                <w:ilvl w:val="0"/>
                <w:numId w:val="1"/>
              </w:numPr>
              <w:ind w:firstLine="480"/>
              <w:jc w:val="both"/>
            </w:pPr>
            <w:r>
              <w:rPr>
                <w:rFonts w:ascii="宋体" w:hAnsi="宋体" w:eastAsia="宋体" w:cs="宋体"/>
                <w:sz w:val="24"/>
              </w:rPr>
              <w:t>操作模式：自动模式、半自动模式（二者可随意转换）、手动模式；并具备慢速、中速、快速、紧急等多种处理方式。</w:t>
            </w:r>
          </w:p>
          <w:p>
            <w:pPr>
              <w:pStyle w:val="4"/>
              <w:numPr>
                <w:ilvl w:val="0"/>
                <w:numId w:val="1"/>
              </w:numPr>
              <w:ind w:firstLine="480"/>
              <w:jc w:val="both"/>
            </w:pPr>
            <w:r>
              <w:rPr>
                <w:rFonts w:ascii="宋体" w:hAnsi="宋体" w:eastAsia="宋体" w:cs="宋体"/>
                <w:sz w:val="24"/>
              </w:rPr>
              <w:t>▲具备250ml大回收罐和125ml小回收罐操作程序（可供儿童使用）。</w:t>
            </w:r>
          </w:p>
          <w:p>
            <w:pPr>
              <w:pStyle w:val="4"/>
              <w:numPr>
                <w:ilvl w:val="0"/>
                <w:numId w:val="1"/>
              </w:numPr>
              <w:ind w:firstLine="480"/>
              <w:jc w:val="both"/>
            </w:pPr>
            <w:r>
              <w:rPr>
                <w:rFonts w:ascii="宋体" w:hAnsi="宋体" w:eastAsia="宋体" w:cs="宋体"/>
                <w:sz w:val="24"/>
              </w:rPr>
              <w:t>▲流量控制：具备一个独立的液体滚压泵和三个独立的管道夹系统。</w:t>
            </w:r>
          </w:p>
          <w:p>
            <w:pPr>
              <w:pStyle w:val="4"/>
              <w:numPr>
                <w:ilvl w:val="0"/>
                <w:numId w:val="1"/>
              </w:numPr>
              <w:ind w:firstLine="480"/>
              <w:jc w:val="both"/>
            </w:pPr>
            <w:r>
              <w:rPr>
                <w:rFonts w:ascii="宋体" w:hAnsi="宋体" w:eastAsia="宋体" w:cs="宋体"/>
                <w:sz w:val="24"/>
              </w:rPr>
              <w:t>液体滚压泵流量：50—1000毫升/分（分级可调）。</w:t>
            </w:r>
          </w:p>
          <w:p>
            <w:pPr>
              <w:pStyle w:val="4"/>
              <w:numPr>
                <w:ilvl w:val="0"/>
                <w:numId w:val="1"/>
              </w:numPr>
              <w:ind w:firstLine="480"/>
              <w:jc w:val="both"/>
            </w:pPr>
            <w:r>
              <w:rPr>
                <w:rFonts w:ascii="宋体" w:hAnsi="宋体" w:eastAsia="宋体" w:cs="宋体"/>
                <w:sz w:val="24"/>
              </w:rPr>
              <w:t>界面显示：彩色液晶显示屏，图文数据显示，中文操作界面。</w:t>
            </w:r>
          </w:p>
          <w:p>
            <w:pPr>
              <w:pStyle w:val="4"/>
              <w:numPr>
                <w:ilvl w:val="0"/>
                <w:numId w:val="1"/>
              </w:numPr>
              <w:ind w:firstLine="480"/>
              <w:jc w:val="both"/>
            </w:pPr>
            <w:r>
              <w:rPr>
                <w:rFonts w:ascii="宋体" w:hAnsi="宋体" w:eastAsia="宋体" w:cs="宋体"/>
                <w:sz w:val="24"/>
              </w:rPr>
              <w:t>自体血液回输常规处理速度：三分钟处理回收250ml浓缩血细胞，紧急状态下可以实现15s内连续回输。</w:t>
            </w:r>
          </w:p>
          <w:p>
            <w:pPr>
              <w:pStyle w:val="4"/>
              <w:numPr>
                <w:ilvl w:val="0"/>
                <w:numId w:val="1"/>
              </w:numPr>
              <w:ind w:firstLine="480"/>
              <w:jc w:val="both"/>
            </w:pPr>
            <w:r>
              <w:rPr>
                <w:rFonts w:ascii="宋体" w:hAnsi="宋体" w:eastAsia="宋体" w:cs="宋体"/>
                <w:sz w:val="24"/>
              </w:rPr>
              <w:t>设备具备总结功能：机器能自动统计出进血量、清洗量、回收血量等，便于临床总结。</w:t>
            </w:r>
          </w:p>
          <w:p>
            <w:pPr>
              <w:pStyle w:val="4"/>
              <w:numPr>
                <w:ilvl w:val="0"/>
                <w:numId w:val="1"/>
              </w:numPr>
              <w:ind w:firstLine="480"/>
              <w:jc w:val="both"/>
            </w:pPr>
            <w:r>
              <w:rPr>
                <w:rFonts w:ascii="宋体" w:hAnsi="宋体" w:eastAsia="宋体" w:cs="宋体"/>
                <w:sz w:val="24"/>
              </w:rPr>
              <w:t>设备具有断电保护功能，接入电源后能够继续断电前的工作，同时具备防静电干扰。</w:t>
            </w:r>
          </w:p>
          <w:p>
            <w:pPr>
              <w:pStyle w:val="4"/>
              <w:numPr>
                <w:ilvl w:val="0"/>
                <w:numId w:val="1"/>
              </w:numPr>
              <w:ind w:firstLine="480"/>
              <w:jc w:val="both"/>
            </w:pPr>
            <w:r>
              <w:rPr>
                <w:rFonts w:ascii="宋体" w:hAnsi="宋体" w:eastAsia="宋体" w:cs="宋体"/>
                <w:sz w:val="24"/>
              </w:rPr>
              <w:t>▲红细胞回收率标准：≥95%。</w:t>
            </w:r>
          </w:p>
          <w:p>
            <w:pPr>
              <w:pStyle w:val="4"/>
              <w:numPr>
                <w:ilvl w:val="0"/>
                <w:numId w:val="1"/>
              </w:numPr>
              <w:ind w:firstLine="480"/>
              <w:jc w:val="both"/>
            </w:pPr>
            <w:r>
              <w:rPr>
                <w:rFonts w:ascii="宋体" w:hAnsi="宋体" w:eastAsia="宋体" w:cs="宋体"/>
                <w:sz w:val="24"/>
              </w:rPr>
              <w:t>血液经回收机处理后红细胞压积标准：≥50%。</w:t>
            </w:r>
          </w:p>
          <w:p>
            <w:pPr>
              <w:pStyle w:val="4"/>
              <w:numPr>
                <w:ilvl w:val="0"/>
                <w:numId w:val="1"/>
              </w:numPr>
              <w:ind w:firstLine="480"/>
              <w:jc w:val="both"/>
            </w:pPr>
            <w:r>
              <w:rPr>
                <w:rFonts w:ascii="宋体" w:hAnsi="宋体" w:eastAsia="宋体" w:cs="宋体"/>
                <w:sz w:val="24"/>
              </w:rPr>
              <w:t>抗凝剂清除率&gt; 98%，破碎细胞、游离血红蛋白、炎性因子等有害物质清除率&gt;98%，不溶解脂肪清除率：100%，标准清洗液用量：1000ml</w:t>
            </w:r>
          </w:p>
          <w:p>
            <w:pPr>
              <w:pStyle w:val="4"/>
              <w:numPr>
                <w:ilvl w:val="0"/>
                <w:numId w:val="1"/>
              </w:numPr>
              <w:ind w:firstLine="480"/>
              <w:jc w:val="both"/>
            </w:pPr>
            <w:r>
              <w:rPr>
                <w:rFonts w:ascii="宋体" w:hAnsi="宋体" w:eastAsia="宋体" w:cs="宋体"/>
                <w:sz w:val="24"/>
              </w:rPr>
              <w:t>▲离心机最高转速：≤5600转/分（±2%）</w:t>
            </w:r>
          </w:p>
          <w:p>
            <w:pPr>
              <w:pStyle w:val="4"/>
              <w:numPr>
                <w:ilvl w:val="0"/>
                <w:numId w:val="1"/>
              </w:numPr>
              <w:ind w:firstLine="480"/>
              <w:jc w:val="both"/>
            </w:pPr>
            <w:r>
              <w:rPr>
                <w:rFonts w:ascii="宋体" w:hAnsi="宋体" w:eastAsia="宋体" w:cs="宋体"/>
                <w:sz w:val="24"/>
              </w:rPr>
              <w:t>▲具备独立的浓缩和回血功能。</w:t>
            </w:r>
          </w:p>
          <w:p>
            <w:pPr>
              <w:pStyle w:val="4"/>
              <w:numPr>
                <w:ilvl w:val="0"/>
                <w:numId w:val="1"/>
              </w:numPr>
              <w:ind w:firstLine="480"/>
              <w:jc w:val="both"/>
            </w:pPr>
            <w:r>
              <w:rPr>
                <w:rFonts w:ascii="宋体" w:hAnsi="宋体" w:eastAsia="宋体" w:cs="宋体"/>
                <w:sz w:val="24"/>
              </w:rPr>
              <w:t>具备血液成份分离功能；具有红细胞血层检测功能；具备气泡检测功能。</w:t>
            </w:r>
          </w:p>
          <w:p>
            <w:pPr>
              <w:pStyle w:val="4"/>
              <w:numPr>
                <w:ilvl w:val="0"/>
                <w:numId w:val="1"/>
              </w:numPr>
              <w:ind w:firstLine="480"/>
              <w:jc w:val="both"/>
            </w:pPr>
            <w:r>
              <w:rPr>
                <w:rFonts w:ascii="宋体" w:hAnsi="宋体" w:eastAsia="宋体" w:cs="宋体"/>
                <w:sz w:val="24"/>
              </w:rPr>
              <w:t>具有精密断流监测及血层监测传感器。</w:t>
            </w:r>
          </w:p>
          <w:p>
            <w:pPr>
              <w:pStyle w:val="4"/>
              <w:numPr>
                <w:ilvl w:val="0"/>
                <w:numId w:val="1"/>
              </w:numPr>
              <w:ind w:firstLine="480"/>
              <w:jc w:val="both"/>
            </w:pPr>
            <w:r>
              <w:rPr>
                <w:rFonts w:ascii="宋体" w:hAnsi="宋体" w:eastAsia="宋体" w:cs="宋体"/>
                <w:sz w:val="24"/>
              </w:rPr>
              <w:t>具备井盖安全报警、泵超负荷报警和压力检测报警功能。</w:t>
            </w:r>
          </w:p>
          <w:p>
            <w:pPr>
              <w:pStyle w:val="4"/>
              <w:numPr>
                <w:ilvl w:val="0"/>
                <w:numId w:val="1"/>
              </w:numPr>
              <w:ind w:firstLine="480"/>
              <w:jc w:val="both"/>
            </w:pPr>
            <w:r>
              <w:rPr>
                <w:rFonts w:ascii="宋体" w:hAnsi="宋体" w:eastAsia="宋体" w:cs="宋体"/>
                <w:sz w:val="24"/>
              </w:rPr>
              <w:t>具备抗颠簸摇摆功能：安装减振系统，在车载条件下机器正常工作。</w:t>
            </w:r>
          </w:p>
        </w:tc>
      </w:tr>
    </w:tbl>
    <w:p>
      <w:pPr>
        <w:pStyle w:val="4"/>
      </w:pPr>
    </w:p>
    <w:p>
      <w:pPr>
        <w:pStyle w:val="4"/>
      </w:pPr>
      <w:r>
        <w:t>标的名称：空气压力循环治疗仪</w:t>
      </w:r>
    </w:p>
    <w:tbl>
      <w:tblPr>
        <w:tblStyle w:val="2"/>
        <w:tblW w:w="10483" w:type="dxa"/>
        <w:tblInd w:w="-86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33"/>
        <w:gridCol w:w="985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633" w:type="dxa"/>
          </w:tcPr>
          <w:p>
            <w:pPr>
              <w:pStyle w:val="4"/>
            </w:pPr>
            <w:r>
              <w:t>序号</w:t>
            </w:r>
          </w:p>
        </w:tc>
        <w:tc>
          <w:tcPr>
            <w:tcW w:w="9850"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3" w:type="dxa"/>
          </w:tcPr>
          <w:p>
            <w:pPr>
              <w:pStyle w:val="4"/>
            </w:pPr>
            <w:r>
              <w:t>1</w:t>
            </w:r>
          </w:p>
        </w:tc>
        <w:tc>
          <w:tcPr>
            <w:tcW w:w="9850" w:type="dxa"/>
          </w:tcPr>
          <w:p>
            <w:pPr>
              <w:pStyle w:val="4"/>
              <w:ind w:firstLine="480"/>
              <w:jc w:val="both"/>
            </w:pPr>
            <w:r>
              <w:t xml:space="preserve"> </w:t>
            </w:r>
          </w:p>
          <w:p>
            <w:pPr>
              <w:pStyle w:val="4"/>
              <w:numPr>
                <w:ilvl w:val="0"/>
                <w:numId w:val="1"/>
              </w:numPr>
              <w:ind w:firstLine="480"/>
              <w:jc w:val="both"/>
            </w:pPr>
            <w:r>
              <w:rPr>
                <w:rFonts w:ascii="宋体" w:hAnsi="宋体" w:eastAsia="宋体" w:cs="宋体"/>
                <w:sz w:val="24"/>
              </w:rPr>
              <w:t>预热时间≤2min；输入功率≥150VA；</w:t>
            </w:r>
          </w:p>
          <w:p>
            <w:pPr>
              <w:pStyle w:val="4"/>
              <w:numPr>
                <w:ilvl w:val="0"/>
                <w:numId w:val="1"/>
              </w:numPr>
              <w:ind w:firstLine="480"/>
              <w:jc w:val="both"/>
            </w:pPr>
            <w:r>
              <w:rPr>
                <w:rFonts w:ascii="宋体" w:hAnsi="宋体" w:eastAsia="宋体" w:cs="宋体"/>
                <w:sz w:val="24"/>
              </w:rPr>
              <w:t>一键飞梭的操作模式，所有调节均可通过一个键的旋转按压实现；</w:t>
            </w:r>
          </w:p>
          <w:p>
            <w:pPr>
              <w:pStyle w:val="4"/>
              <w:numPr>
                <w:ilvl w:val="0"/>
                <w:numId w:val="1"/>
              </w:numPr>
              <w:ind w:firstLine="480"/>
              <w:jc w:val="both"/>
            </w:pPr>
            <w:r>
              <w:rPr>
                <w:rFonts w:ascii="宋体" w:hAnsi="宋体" w:eastAsia="宋体" w:cs="宋体"/>
                <w:sz w:val="24"/>
              </w:rPr>
              <w:t>柜式一体机型，推车设计带锁止万向轮，各种角度灵活转动；</w:t>
            </w:r>
          </w:p>
          <w:p>
            <w:pPr>
              <w:pStyle w:val="4"/>
              <w:numPr>
                <w:ilvl w:val="0"/>
                <w:numId w:val="1"/>
              </w:numPr>
              <w:ind w:firstLine="480"/>
              <w:jc w:val="both"/>
            </w:pPr>
            <w:r>
              <w:rPr>
                <w:rFonts w:ascii="宋体" w:hAnsi="宋体" w:eastAsia="宋体" w:cs="宋体"/>
                <w:sz w:val="24"/>
              </w:rPr>
              <w:t>设备可连续工作8小时以上；</w:t>
            </w:r>
          </w:p>
          <w:p>
            <w:pPr>
              <w:pStyle w:val="4"/>
              <w:numPr>
                <w:ilvl w:val="0"/>
                <w:numId w:val="1"/>
              </w:numPr>
              <w:ind w:firstLine="480"/>
              <w:jc w:val="both"/>
            </w:pPr>
            <w:r>
              <w:rPr>
                <w:rFonts w:ascii="宋体" w:hAnsi="宋体" w:eastAsia="宋体" w:cs="宋体"/>
                <w:sz w:val="24"/>
              </w:rPr>
              <w:t>工作噪声：设备正常工作时噪声应≤65dB(A)；</w:t>
            </w:r>
          </w:p>
          <w:p>
            <w:pPr>
              <w:pStyle w:val="4"/>
              <w:numPr>
                <w:ilvl w:val="0"/>
                <w:numId w:val="1"/>
              </w:numPr>
              <w:ind w:firstLine="480"/>
              <w:jc w:val="both"/>
            </w:pPr>
            <w:r>
              <w:rPr>
                <w:rFonts w:ascii="宋体" w:hAnsi="宋体" w:eastAsia="宋体" w:cs="宋体"/>
                <w:sz w:val="24"/>
              </w:rPr>
              <w:t>治疗时间：1～99min可调，调节步长为1min；</w:t>
            </w:r>
          </w:p>
          <w:p>
            <w:pPr>
              <w:pStyle w:val="4"/>
              <w:numPr>
                <w:ilvl w:val="0"/>
                <w:numId w:val="1"/>
              </w:numPr>
              <w:ind w:firstLine="480"/>
              <w:jc w:val="both"/>
            </w:pPr>
            <w:r>
              <w:rPr>
                <w:rFonts w:ascii="宋体" w:hAnsi="宋体" w:eastAsia="宋体" w:cs="宋体"/>
                <w:sz w:val="24"/>
              </w:rPr>
              <w:t>▲空气压力+神经肌肉电刺激“两功合一”；</w:t>
            </w:r>
          </w:p>
          <w:p>
            <w:pPr>
              <w:pStyle w:val="4"/>
              <w:numPr>
                <w:ilvl w:val="0"/>
                <w:numId w:val="1"/>
              </w:numPr>
              <w:ind w:firstLine="480"/>
              <w:jc w:val="both"/>
            </w:pPr>
            <w:r>
              <w:rPr>
                <w:rFonts w:ascii="宋体" w:hAnsi="宋体" w:eastAsia="宋体" w:cs="宋体"/>
                <w:sz w:val="24"/>
              </w:rPr>
              <w:t>▲标配4腔充气，可选配转接口扩展为8腔；</w:t>
            </w:r>
          </w:p>
          <w:p>
            <w:pPr>
              <w:pStyle w:val="4"/>
              <w:numPr>
                <w:ilvl w:val="0"/>
                <w:numId w:val="1"/>
              </w:numPr>
              <w:ind w:firstLine="480"/>
              <w:jc w:val="both"/>
            </w:pPr>
            <w:r>
              <w:rPr>
                <w:rFonts w:ascii="宋体" w:hAnsi="宋体" w:eastAsia="宋体" w:cs="宋体"/>
                <w:sz w:val="24"/>
              </w:rPr>
              <w:t>空气波充气模式≥5种充气模式；</w:t>
            </w:r>
          </w:p>
          <w:p>
            <w:pPr>
              <w:pStyle w:val="4"/>
              <w:numPr>
                <w:ilvl w:val="0"/>
                <w:numId w:val="1"/>
              </w:numPr>
              <w:ind w:firstLine="480"/>
              <w:jc w:val="both"/>
            </w:pPr>
            <w:r>
              <w:rPr>
                <w:rFonts w:ascii="宋体" w:hAnsi="宋体" w:eastAsia="宋体" w:cs="宋体"/>
                <w:sz w:val="24"/>
              </w:rPr>
              <w:t>空气波压力范围：5kPa～25kPa可调，调节步长1kPa；</w:t>
            </w:r>
          </w:p>
          <w:p>
            <w:pPr>
              <w:pStyle w:val="4"/>
              <w:numPr>
                <w:ilvl w:val="0"/>
                <w:numId w:val="1"/>
              </w:numPr>
              <w:ind w:firstLine="480"/>
              <w:jc w:val="both"/>
            </w:pPr>
            <w:r>
              <w:rPr>
                <w:rFonts w:ascii="宋体" w:hAnsi="宋体" w:eastAsia="宋体" w:cs="宋体"/>
                <w:sz w:val="24"/>
              </w:rPr>
              <w:t>空气波配备紧急制动按钮，可随时中止治疗程序，保证患者治疗安全无隐患；</w:t>
            </w:r>
          </w:p>
          <w:p>
            <w:pPr>
              <w:pStyle w:val="4"/>
              <w:numPr>
                <w:ilvl w:val="0"/>
                <w:numId w:val="1"/>
              </w:numPr>
              <w:ind w:firstLine="480"/>
              <w:jc w:val="both"/>
            </w:pPr>
            <w:r>
              <w:rPr>
                <w:rFonts w:ascii="宋体" w:hAnsi="宋体" w:eastAsia="宋体" w:cs="宋体"/>
                <w:sz w:val="24"/>
              </w:rPr>
              <w:t>空气波具有四重自动泄压功能，保护患者使用安全；</w:t>
            </w:r>
          </w:p>
          <w:p>
            <w:pPr>
              <w:pStyle w:val="4"/>
              <w:numPr>
                <w:ilvl w:val="0"/>
                <w:numId w:val="1"/>
              </w:numPr>
              <w:ind w:firstLine="480"/>
              <w:jc w:val="both"/>
            </w:pPr>
            <w:r>
              <w:rPr>
                <w:rFonts w:ascii="宋体" w:hAnsi="宋体" w:eastAsia="宋体" w:cs="宋体"/>
                <w:sz w:val="24"/>
              </w:rPr>
              <w:t>电疗输出频率0～900Hz，1～99级无纲常数调节；</w:t>
            </w:r>
          </w:p>
          <w:p>
            <w:pPr>
              <w:pStyle w:val="4"/>
              <w:numPr>
                <w:ilvl w:val="0"/>
                <w:numId w:val="1"/>
              </w:numPr>
              <w:ind w:firstLine="480"/>
              <w:jc w:val="both"/>
            </w:pPr>
            <w:r>
              <w:rPr>
                <w:rFonts w:ascii="宋体" w:hAnsi="宋体" w:eastAsia="宋体" w:cs="宋体"/>
                <w:sz w:val="24"/>
              </w:rPr>
              <w:t>▲电疗输出波形：无序波、菱形波、矩形波和钟形波共4种；</w:t>
            </w:r>
          </w:p>
          <w:p>
            <w:pPr>
              <w:pStyle w:val="4"/>
              <w:numPr>
                <w:ilvl w:val="0"/>
                <w:numId w:val="1"/>
              </w:numPr>
              <w:ind w:firstLine="480"/>
              <w:jc w:val="both"/>
            </w:pPr>
            <w:r>
              <w:rPr>
                <w:rFonts w:ascii="宋体" w:hAnsi="宋体" w:eastAsia="宋体" w:cs="宋体"/>
                <w:sz w:val="24"/>
              </w:rPr>
              <w:t>▲电疗治疗处方：脑梗塞模式、脑出血模式、脑外伤模式、小儿脑瘫模式共4种；</w:t>
            </w:r>
          </w:p>
          <w:p>
            <w:pPr>
              <w:pStyle w:val="4"/>
              <w:numPr>
                <w:ilvl w:val="0"/>
                <w:numId w:val="1"/>
              </w:numPr>
              <w:ind w:firstLine="480"/>
              <w:jc w:val="both"/>
            </w:pPr>
            <w:r>
              <w:rPr>
                <w:rFonts w:ascii="宋体" w:hAnsi="宋体" w:eastAsia="宋体" w:cs="宋体"/>
                <w:sz w:val="24"/>
              </w:rPr>
              <w:t>电疗最大输出幅度有效值≤25V；</w:t>
            </w:r>
          </w:p>
          <w:p>
            <w:pPr>
              <w:pStyle w:val="4"/>
              <w:numPr>
                <w:ilvl w:val="0"/>
                <w:numId w:val="1"/>
              </w:numPr>
              <w:ind w:firstLine="480"/>
              <w:jc w:val="both"/>
            </w:pPr>
            <w:r>
              <w:rPr>
                <w:rFonts w:ascii="宋体" w:hAnsi="宋体" w:eastAsia="宋体" w:cs="宋体"/>
                <w:sz w:val="24"/>
              </w:rPr>
              <w:t>电疗输出强度：1～99级无纲常数调节；</w:t>
            </w:r>
          </w:p>
          <w:p>
            <w:pPr>
              <w:pStyle w:val="4"/>
              <w:numPr>
                <w:ilvl w:val="0"/>
                <w:numId w:val="1"/>
              </w:numPr>
              <w:ind w:firstLine="480"/>
              <w:jc w:val="both"/>
            </w:pPr>
            <w:r>
              <w:rPr>
                <w:rFonts w:ascii="宋体" w:hAnsi="宋体" w:eastAsia="宋体" w:cs="宋体"/>
                <w:sz w:val="24"/>
              </w:rPr>
              <w:t>电疗比率：1～99级无纲常数调节；</w:t>
            </w:r>
          </w:p>
          <w:p>
            <w:pPr>
              <w:pStyle w:val="4"/>
              <w:numPr>
                <w:ilvl w:val="0"/>
                <w:numId w:val="1"/>
              </w:numPr>
              <w:ind w:firstLine="480"/>
              <w:jc w:val="both"/>
            </w:pPr>
            <w:r>
              <w:rPr>
                <w:rFonts w:ascii="宋体" w:hAnsi="宋体" w:eastAsia="宋体" w:cs="宋体"/>
                <w:sz w:val="24"/>
              </w:rPr>
              <w:t>电疗脉冲宽度：0.15～100ms；</w:t>
            </w:r>
          </w:p>
        </w:tc>
      </w:tr>
    </w:tbl>
    <w:p>
      <w:pPr>
        <w:pStyle w:val="4"/>
      </w:pPr>
    </w:p>
    <w:p>
      <w:pPr>
        <w:pStyle w:val="4"/>
      </w:pPr>
      <w:r>
        <w:t>标的名称：内热式针灸治疗仪</w:t>
      </w:r>
    </w:p>
    <w:tbl>
      <w:tblPr>
        <w:tblStyle w:val="2"/>
        <w:tblW w:w="10534" w:type="dxa"/>
        <w:tblInd w:w="-88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34"/>
        <w:gridCol w:w="99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4" w:type="dxa"/>
          </w:tcPr>
          <w:p>
            <w:pPr>
              <w:pStyle w:val="4"/>
            </w:pPr>
            <w:r>
              <w:t>序号</w:t>
            </w:r>
          </w:p>
        </w:tc>
        <w:tc>
          <w:tcPr>
            <w:tcW w:w="9900"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4" w:type="dxa"/>
          </w:tcPr>
          <w:p>
            <w:pPr>
              <w:pStyle w:val="4"/>
            </w:pPr>
            <w:r>
              <w:t>1</w:t>
            </w:r>
          </w:p>
        </w:tc>
        <w:tc>
          <w:tcPr>
            <w:tcW w:w="9900" w:type="dxa"/>
          </w:tcPr>
          <w:p>
            <w:pPr>
              <w:pStyle w:val="4"/>
              <w:numPr>
                <w:ilvl w:val="0"/>
                <w:numId w:val="1"/>
              </w:numPr>
              <w:ind w:firstLine="480"/>
              <w:jc w:val="both"/>
            </w:pPr>
            <w:r>
              <w:rPr>
                <w:rFonts w:ascii="宋体" w:hAnsi="宋体" w:eastAsia="宋体" w:cs="宋体"/>
                <w:sz w:val="24"/>
              </w:rPr>
              <w:t>设备适用于医疗单位对患者进行颈肩腰腿痛的治疗；</w:t>
            </w:r>
          </w:p>
          <w:p>
            <w:pPr>
              <w:pStyle w:val="4"/>
              <w:numPr>
                <w:ilvl w:val="0"/>
                <w:numId w:val="1"/>
              </w:numPr>
              <w:ind w:firstLine="480"/>
              <w:jc w:val="both"/>
            </w:pPr>
            <w:r>
              <w:rPr>
                <w:rFonts w:ascii="宋体" w:hAnsi="宋体" w:eastAsia="宋体" w:cs="宋体"/>
                <w:sz w:val="24"/>
              </w:rPr>
              <w:t>▲采用单通道数控内热针，每个通道都有控制显示，温控更精准；</w:t>
            </w:r>
          </w:p>
          <w:p>
            <w:pPr>
              <w:pStyle w:val="4"/>
              <w:numPr>
                <w:ilvl w:val="0"/>
                <w:numId w:val="1"/>
              </w:numPr>
              <w:ind w:firstLine="480"/>
              <w:jc w:val="both"/>
            </w:pPr>
            <w:r>
              <w:rPr>
                <w:rFonts w:ascii="宋体" w:hAnsi="宋体" w:eastAsia="宋体" w:cs="宋体"/>
                <w:sz w:val="24"/>
              </w:rPr>
              <w:t>▲整机采用电源输入插座双保险，内部电路板独立保险，单通道输出隔离耦合保护等保护功能</w:t>
            </w:r>
          </w:p>
          <w:p>
            <w:pPr>
              <w:pStyle w:val="4"/>
              <w:numPr>
                <w:ilvl w:val="0"/>
                <w:numId w:val="1"/>
              </w:numPr>
              <w:ind w:firstLine="480"/>
              <w:jc w:val="both"/>
            </w:pPr>
            <w:r>
              <w:rPr>
                <w:rFonts w:ascii="宋体" w:hAnsi="宋体" w:eastAsia="宋体" w:cs="宋体"/>
                <w:sz w:val="24"/>
              </w:rPr>
              <w:t>连接导线双头安全护套方式，5线一束，共8束40通道；</w:t>
            </w:r>
          </w:p>
          <w:p>
            <w:pPr>
              <w:pStyle w:val="4"/>
              <w:numPr>
                <w:ilvl w:val="0"/>
                <w:numId w:val="1"/>
              </w:numPr>
              <w:ind w:firstLine="480"/>
              <w:jc w:val="both"/>
            </w:pPr>
            <w:r>
              <w:rPr>
                <w:rFonts w:ascii="宋体" w:hAnsi="宋体" w:eastAsia="宋体" w:cs="宋体"/>
                <w:sz w:val="24"/>
              </w:rPr>
              <w:t>整机工作无噪音设计，自然散热；</w:t>
            </w:r>
          </w:p>
          <w:p>
            <w:pPr>
              <w:pStyle w:val="4"/>
              <w:numPr>
                <w:ilvl w:val="0"/>
                <w:numId w:val="1"/>
              </w:numPr>
              <w:ind w:firstLine="480"/>
              <w:jc w:val="both"/>
            </w:pPr>
            <w:r>
              <w:rPr>
                <w:rFonts w:ascii="宋体" w:hAnsi="宋体" w:eastAsia="宋体" w:cs="宋体"/>
                <w:sz w:val="24"/>
              </w:rPr>
              <w:t>▲一键启动操作有效控制内热针的治疗温度，自动检测并显示当前治疗温度；</w:t>
            </w:r>
          </w:p>
          <w:p>
            <w:pPr>
              <w:pStyle w:val="4"/>
              <w:numPr>
                <w:ilvl w:val="0"/>
                <w:numId w:val="1"/>
              </w:numPr>
              <w:ind w:firstLine="480"/>
              <w:jc w:val="both"/>
            </w:pPr>
            <w:r>
              <w:rPr>
                <w:rFonts w:ascii="宋体" w:hAnsi="宋体" w:eastAsia="宋体" w:cs="宋体"/>
                <w:sz w:val="24"/>
              </w:rPr>
              <w:t>温度时间采用数码LED数字化分屏显示，可根据治疗需要，任意设置所需治疗时间及治疗温度；</w:t>
            </w:r>
          </w:p>
          <w:p>
            <w:pPr>
              <w:pStyle w:val="4"/>
              <w:numPr>
                <w:ilvl w:val="0"/>
                <w:numId w:val="1"/>
              </w:numPr>
              <w:ind w:firstLine="480"/>
              <w:jc w:val="both"/>
            </w:pPr>
            <w:r>
              <w:rPr>
                <w:rFonts w:ascii="宋体" w:hAnsi="宋体" w:eastAsia="宋体" w:cs="宋体"/>
                <w:sz w:val="24"/>
              </w:rPr>
              <w:t>▲输入功率： 整机≤100VA；单通道≤1.5W，输入电压： AC220V  50HZ &amp; AC110V  60HZ；</w:t>
            </w:r>
          </w:p>
          <w:p>
            <w:pPr>
              <w:pStyle w:val="4"/>
              <w:numPr>
                <w:ilvl w:val="0"/>
                <w:numId w:val="1"/>
              </w:numPr>
              <w:ind w:firstLine="480"/>
              <w:jc w:val="both"/>
            </w:pPr>
            <w:r>
              <w:rPr>
                <w:rFonts w:ascii="宋体" w:hAnsi="宋体" w:eastAsia="宋体" w:cs="宋体"/>
                <w:sz w:val="24"/>
              </w:rPr>
              <w:t>工作时间设定范围：00.00～99.00min，加热温度设置范围：38～60℃；</w:t>
            </w:r>
          </w:p>
          <w:p>
            <w:pPr>
              <w:pStyle w:val="4"/>
              <w:numPr>
                <w:ilvl w:val="0"/>
                <w:numId w:val="1"/>
              </w:numPr>
              <w:ind w:firstLine="480"/>
              <w:jc w:val="both"/>
            </w:pPr>
            <w:r>
              <w:rPr>
                <w:rFonts w:ascii="宋体" w:hAnsi="宋体" w:eastAsia="宋体" w:cs="宋体"/>
                <w:sz w:val="24"/>
              </w:rPr>
              <w:t>产品安全性要求符合GB9706.1-2007要求，电击的保护形式和程度：I类BF型；</w:t>
            </w:r>
          </w:p>
          <w:p>
            <w:pPr>
              <w:pStyle w:val="4"/>
              <w:numPr>
                <w:ilvl w:val="0"/>
                <w:numId w:val="1"/>
              </w:numPr>
              <w:ind w:firstLine="480"/>
              <w:jc w:val="both"/>
            </w:pPr>
            <w:r>
              <w:rPr>
                <w:rFonts w:ascii="宋体" w:hAnsi="宋体" w:eastAsia="宋体" w:cs="宋体"/>
                <w:sz w:val="24"/>
              </w:rPr>
              <w:t>电磁兼容要求：产品按GB4824分类属1组A类，符合YY0505-2012的要求；</w:t>
            </w:r>
          </w:p>
          <w:p>
            <w:pPr>
              <w:pStyle w:val="4"/>
              <w:numPr>
                <w:ilvl w:val="0"/>
                <w:numId w:val="1"/>
              </w:numPr>
              <w:ind w:firstLine="480"/>
              <w:jc w:val="both"/>
            </w:pPr>
            <w:r>
              <w:rPr>
                <w:rFonts w:ascii="宋体" w:hAnsi="宋体" w:eastAsia="宋体" w:cs="宋体"/>
                <w:sz w:val="24"/>
              </w:rPr>
              <w:t>▲内热针具含：内热针、内热小针刀、内热刃针；</w:t>
            </w:r>
          </w:p>
          <w:p>
            <w:pPr>
              <w:pStyle w:val="4"/>
              <w:numPr>
                <w:ilvl w:val="0"/>
                <w:numId w:val="1"/>
              </w:numPr>
              <w:ind w:firstLine="480"/>
              <w:jc w:val="both"/>
            </w:pPr>
            <w:r>
              <w:rPr>
                <w:rFonts w:ascii="宋体" w:hAnsi="宋体" w:eastAsia="宋体" w:cs="宋体"/>
                <w:sz w:val="24"/>
              </w:rPr>
              <w:t>▲内热针具有标准刻度，能精准治疗；</w:t>
            </w:r>
          </w:p>
          <w:p>
            <w:pPr>
              <w:pStyle w:val="4"/>
              <w:numPr>
                <w:ilvl w:val="0"/>
                <w:numId w:val="1"/>
              </w:numPr>
              <w:ind w:firstLine="480"/>
              <w:jc w:val="both"/>
            </w:pPr>
            <w:r>
              <w:rPr>
                <w:rFonts w:ascii="宋体" w:hAnsi="宋体" w:eastAsia="宋体" w:cs="宋体"/>
                <w:sz w:val="24"/>
              </w:rPr>
              <w:t>▲内热针具有一次性使用无菌和未灭菌内热针具，未灭菌内热针具可反复灭菌用；</w:t>
            </w:r>
          </w:p>
          <w:p>
            <w:pPr>
              <w:pStyle w:val="4"/>
              <w:numPr>
                <w:ilvl w:val="0"/>
                <w:numId w:val="1"/>
              </w:numPr>
              <w:ind w:firstLine="480"/>
              <w:jc w:val="both"/>
            </w:pPr>
            <w:r>
              <w:rPr>
                <w:rFonts w:ascii="宋体" w:hAnsi="宋体" w:eastAsia="宋体" w:cs="宋体"/>
                <w:sz w:val="24"/>
              </w:rPr>
              <w:t>▲可提供内热针具：Φ0.35mm，Φ0.4mm，Φ0.5mm，Φ0.7mm，Φ1.1mm等；</w:t>
            </w:r>
          </w:p>
          <w:p>
            <w:pPr>
              <w:pStyle w:val="4"/>
              <w:numPr>
                <w:ilvl w:val="0"/>
                <w:numId w:val="1"/>
              </w:numPr>
              <w:ind w:firstLine="480"/>
              <w:jc w:val="both"/>
            </w:pPr>
            <w:r>
              <w:rPr>
                <w:rFonts w:ascii="宋体" w:hAnsi="宋体" w:eastAsia="宋体" w:cs="宋体"/>
                <w:sz w:val="24"/>
              </w:rPr>
              <w:t>▲内热针具配合同厂家的内热式针灸治疗仪，用于人体体表穴位（含耳穴）不同深度的侵入式刺激及供软组织损伤性病变和骨关节病变非直视下松解术用。（提供注册证明）；</w:t>
            </w:r>
          </w:p>
          <w:p>
            <w:pPr>
              <w:pStyle w:val="4"/>
              <w:numPr>
                <w:ilvl w:val="0"/>
                <w:numId w:val="1"/>
              </w:numPr>
              <w:ind w:firstLine="480"/>
              <w:jc w:val="both"/>
            </w:pPr>
            <w:r>
              <w:rPr>
                <w:rFonts w:ascii="宋体" w:hAnsi="宋体" w:eastAsia="宋体" w:cs="宋体"/>
                <w:sz w:val="24"/>
              </w:rPr>
              <w:t>内热针具针体全段恒温发热，对浅层及深层病灶炎症兼顾治疗；</w:t>
            </w:r>
          </w:p>
          <w:p>
            <w:pPr>
              <w:pStyle w:val="4"/>
              <w:numPr>
                <w:ilvl w:val="0"/>
                <w:numId w:val="1"/>
              </w:numPr>
              <w:ind w:firstLine="480"/>
              <w:jc w:val="both"/>
            </w:pPr>
            <w:r>
              <w:rPr>
                <w:rFonts w:ascii="宋体" w:hAnsi="宋体" w:eastAsia="宋体" w:cs="宋体"/>
                <w:sz w:val="24"/>
              </w:rPr>
              <w:t>设备和内热针具都通过第三方检测合格。（提供第三方检测报告）</w:t>
            </w:r>
          </w:p>
        </w:tc>
      </w:tr>
    </w:tbl>
    <w:p>
      <w:pPr>
        <w:pStyle w:val="4"/>
      </w:pPr>
    </w:p>
    <w:p>
      <w:pPr>
        <w:pStyle w:val="4"/>
      </w:pPr>
      <w:r>
        <w:t>采购包3：</w:t>
      </w:r>
    </w:p>
    <w:p>
      <w:pPr>
        <w:pStyle w:val="4"/>
      </w:pPr>
    </w:p>
    <w:p>
      <w:pPr>
        <w:pStyle w:val="4"/>
      </w:pPr>
      <w:r>
        <w:t>标的名称：支撑喉镜手术器械</w:t>
      </w:r>
    </w:p>
    <w:tbl>
      <w:tblPr>
        <w:tblStyle w:val="2"/>
        <w:tblW w:w="10550" w:type="dxa"/>
        <w:tblInd w:w="-91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83"/>
        <w:gridCol w:w="986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3" w:type="dxa"/>
          </w:tcPr>
          <w:p>
            <w:pPr>
              <w:pStyle w:val="4"/>
            </w:pPr>
            <w:r>
              <w:t>序号</w:t>
            </w:r>
          </w:p>
        </w:tc>
        <w:tc>
          <w:tcPr>
            <w:tcW w:w="9867"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3" w:type="dxa"/>
          </w:tcPr>
          <w:p>
            <w:pPr>
              <w:pStyle w:val="4"/>
            </w:pPr>
            <w:r>
              <w:t>1</w:t>
            </w:r>
          </w:p>
        </w:tc>
        <w:tc>
          <w:tcPr>
            <w:tcW w:w="9867" w:type="dxa"/>
          </w:tcPr>
          <w:p>
            <w:pPr>
              <w:pStyle w:val="4"/>
              <w:ind w:firstLine="480"/>
              <w:jc w:val="both"/>
            </w:pPr>
            <w:r>
              <w:rPr>
                <w:rFonts w:ascii="宋体" w:hAnsi="宋体" w:eastAsia="宋体" w:cs="宋体"/>
                <w:sz w:val="24"/>
              </w:rPr>
              <w:t>一、喉内窥镜技术参数</w:t>
            </w:r>
          </w:p>
          <w:p>
            <w:pPr>
              <w:pStyle w:val="4"/>
              <w:numPr>
                <w:ilvl w:val="0"/>
                <w:numId w:val="1"/>
              </w:numPr>
              <w:ind w:firstLine="480"/>
              <w:jc w:val="both"/>
            </w:pPr>
            <w:r>
              <w:rPr>
                <w:rFonts w:ascii="宋体" w:hAnsi="宋体" w:eastAsia="宋体" w:cs="宋体"/>
                <w:sz w:val="24"/>
              </w:rPr>
              <w:t>视向角：12° 、70° 、90°</w:t>
            </w:r>
          </w:p>
          <w:p>
            <w:pPr>
              <w:pStyle w:val="4"/>
              <w:numPr>
                <w:ilvl w:val="0"/>
                <w:numId w:val="1"/>
              </w:numPr>
              <w:ind w:firstLine="480"/>
              <w:jc w:val="both"/>
            </w:pPr>
            <w:r>
              <w:rPr>
                <w:rFonts w:ascii="宋体" w:hAnsi="宋体" w:eastAsia="宋体" w:cs="宋体"/>
                <w:sz w:val="24"/>
              </w:rPr>
              <w:t>插入部最大外径：Φ4mm、Φ6mm、Φ8mm</w:t>
            </w:r>
          </w:p>
          <w:p>
            <w:pPr>
              <w:pStyle w:val="4"/>
              <w:numPr>
                <w:ilvl w:val="0"/>
                <w:numId w:val="1"/>
              </w:numPr>
              <w:ind w:firstLine="480"/>
              <w:jc w:val="both"/>
            </w:pPr>
            <w:r>
              <w:rPr>
                <w:rFonts w:ascii="宋体" w:hAnsi="宋体" w:eastAsia="宋体" w:cs="宋体"/>
                <w:sz w:val="24"/>
              </w:rPr>
              <w:t>内窥镜工作长度：185mm、185mm、190mm</w:t>
            </w:r>
          </w:p>
          <w:p>
            <w:pPr>
              <w:pStyle w:val="4"/>
              <w:numPr>
                <w:ilvl w:val="0"/>
                <w:numId w:val="1"/>
              </w:numPr>
              <w:ind w:firstLine="480"/>
              <w:jc w:val="both"/>
            </w:pPr>
            <w:r>
              <w:rPr>
                <w:rFonts w:ascii="宋体" w:hAnsi="宋体" w:eastAsia="宋体" w:cs="宋体"/>
                <w:sz w:val="24"/>
              </w:rPr>
              <w:t>设计光学工作距离：0-10mm</w:t>
            </w:r>
          </w:p>
          <w:p>
            <w:pPr>
              <w:pStyle w:val="4"/>
              <w:numPr>
                <w:ilvl w:val="0"/>
                <w:numId w:val="1"/>
              </w:numPr>
              <w:ind w:firstLine="480"/>
              <w:jc w:val="both"/>
            </w:pPr>
            <w:r>
              <w:rPr>
                <w:rFonts w:ascii="宋体" w:hAnsi="宋体" w:eastAsia="宋体" w:cs="宋体"/>
                <w:sz w:val="24"/>
              </w:rPr>
              <w:t>▲视场角：≥59°、≥60°、≥60°</w:t>
            </w:r>
          </w:p>
          <w:p>
            <w:pPr>
              <w:pStyle w:val="4"/>
              <w:numPr>
                <w:ilvl w:val="0"/>
                <w:numId w:val="1"/>
              </w:numPr>
              <w:ind w:firstLine="480"/>
              <w:jc w:val="both"/>
            </w:pPr>
            <w:r>
              <w:rPr>
                <w:rFonts w:ascii="宋体" w:hAnsi="宋体" w:eastAsia="宋体" w:cs="宋体"/>
                <w:sz w:val="24"/>
              </w:rPr>
              <w:t>▲视场中心角分辨力：≥3.0 C/(°)</w:t>
            </w:r>
          </w:p>
          <w:p>
            <w:pPr>
              <w:pStyle w:val="4"/>
              <w:numPr>
                <w:ilvl w:val="0"/>
                <w:numId w:val="1"/>
              </w:numPr>
              <w:ind w:firstLine="480"/>
              <w:jc w:val="both"/>
            </w:pPr>
            <w:r>
              <w:rPr>
                <w:rFonts w:ascii="宋体" w:hAnsi="宋体" w:eastAsia="宋体" w:cs="宋体"/>
                <w:sz w:val="24"/>
              </w:rPr>
              <w:t>在A标准照明体下的显色指数Ra：≥92</w:t>
            </w:r>
          </w:p>
          <w:p>
            <w:pPr>
              <w:pStyle w:val="4"/>
              <w:numPr>
                <w:ilvl w:val="0"/>
                <w:numId w:val="1"/>
              </w:numPr>
              <w:ind w:firstLine="480"/>
              <w:jc w:val="both"/>
            </w:pPr>
            <w:r>
              <w:rPr>
                <w:rFonts w:ascii="宋体" w:hAnsi="宋体" w:eastAsia="宋体" w:cs="宋体"/>
                <w:sz w:val="24"/>
              </w:rPr>
              <w:t>在D65标准照明体下的显色指数Ra：≥91</w:t>
            </w:r>
          </w:p>
          <w:p>
            <w:pPr>
              <w:pStyle w:val="4"/>
              <w:numPr>
                <w:ilvl w:val="0"/>
                <w:numId w:val="1"/>
              </w:numPr>
              <w:ind w:firstLine="480"/>
              <w:jc w:val="both"/>
            </w:pPr>
            <w:r>
              <w:rPr>
                <w:rFonts w:ascii="宋体" w:hAnsi="宋体" w:eastAsia="宋体" w:cs="宋体"/>
                <w:sz w:val="24"/>
              </w:rPr>
              <w:t>照明镜体光效ILeR：≥0.615</w:t>
            </w:r>
          </w:p>
          <w:p>
            <w:pPr>
              <w:pStyle w:val="4"/>
              <w:numPr>
                <w:ilvl w:val="0"/>
                <w:numId w:val="1"/>
              </w:numPr>
              <w:ind w:firstLine="480"/>
              <w:jc w:val="both"/>
            </w:pPr>
            <w:r>
              <w:rPr>
                <w:rFonts w:ascii="宋体" w:hAnsi="宋体" w:eastAsia="宋体" w:cs="宋体"/>
                <w:sz w:val="24"/>
              </w:rPr>
              <w:t>综合镜体光效SLeR：≥0.363</w:t>
            </w:r>
          </w:p>
          <w:p>
            <w:pPr>
              <w:pStyle w:val="4"/>
              <w:numPr>
                <w:ilvl w:val="0"/>
                <w:numId w:val="1"/>
              </w:numPr>
              <w:ind w:firstLine="480"/>
              <w:jc w:val="both"/>
            </w:pPr>
            <w:r>
              <w:rPr>
                <w:rFonts w:ascii="宋体" w:hAnsi="宋体" w:eastAsia="宋体" w:cs="宋体"/>
                <w:sz w:val="24"/>
              </w:rPr>
              <w:t>综合边缘光效SLe-Z：≥0.188</w:t>
            </w:r>
          </w:p>
          <w:p>
            <w:pPr>
              <w:pStyle w:val="4"/>
              <w:numPr>
                <w:ilvl w:val="0"/>
                <w:numId w:val="1"/>
              </w:numPr>
              <w:ind w:firstLine="480"/>
              <w:jc w:val="both"/>
            </w:pPr>
            <w:r>
              <w:rPr>
                <w:rFonts w:ascii="宋体" w:hAnsi="宋体" w:eastAsia="宋体" w:cs="宋体"/>
                <w:sz w:val="24"/>
              </w:rPr>
              <w:t>有效光度率DM：≥1486</w:t>
            </w:r>
          </w:p>
          <w:p>
            <w:pPr>
              <w:pStyle w:val="4"/>
              <w:numPr>
                <w:ilvl w:val="0"/>
                <w:numId w:val="1"/>
              </w:numPr>
              <w:ind w:firstLine="480"/>
              <w:jc w:val="both"/>
            </w:pPr>
            <w:r>
              <w:rPr>
                <w:rFonts w:ascii="宋体" w:hAnsi="宋体" w:eastAsia="宋体" w:cs="宋体"/>
                <w:sz w:val="24"/>
              </w:rPr>
              <w:t>单位相对畸变VU-Z的控制量：≤16%（相对差）</w:t>
            </w:r>
          </w:p>
          <w:p>
            <w:pPr>
              <w:pStyle w:val="4"/>
              <w:ind w:firstLine="480"/>
              <w:jc w:val="both"/>
            </w:pPr>
            <w:r>
              <w:rPr>
                <w:rFonts w:ascii="宋体" w:hAnsi="宋体" w:eastAsia="宋体" w:cs="宋体"/>
                <w:sz w:val="24"/>
              </w:rPr>
              <w:t>二、支撑喉镜手术器械技术参数</w:t>
            </w:r>
          </w:p>
          <w:p>
            <w:pPr>
              <w:pStyle w:val="4"/>
              <w:numPr>
                <w:ilvl w:val="0"/>
                <w:numId w:val="1"/>
              </w:numPr>
              <w:ind w:firstLine="480"/>
              <w:jc w:val="both"/>
            </w:pPr>
            <w:r>
              <w:rPr>
                <w:rFonts w:ascii="宋体" w:hAnsi="宋体" w:eastAsia="宋体" w:cs="宋体"/>
                <w:sz w:val="24"/>
              </w:rPr>
              <w:t>▲器械采用630材料制造。</w:t>
            </w:r>
          </w:p>
          <w:p>
            <w:pPr>
              <w:pStyle w:val="4"/>
              <w:numPr>
                <w:ilvl w:val="0"/>
                <w:numId w:val="1"/>
              </w:numPr>
              <w:ind w:firstLine="480"/>
              <w:jc w:val="both"/>
            </w:pPr>
            <w:r>
              <w:rPr>
                <w:rFonts w:ascii="宋体" w:hAnsi="宋体" w:eastAsia="宋体" w:cs="宋体"/>
                <w:sz w:val="24"/>
              </w:rPr>
              <w:t>支撑喉镜各部件外表面应光滑，窥喉管头端应圆滑，杆和管部应平直，不得有锋棱、毛刺、裂纹，其表面粗糙度参数Ra值不得大于表3的规定。</w:t>
            </w:r>
          </w:p>
          <w:p>
            <w:pPr>
              <w:pStyle w:val="4"/>
              <w:ind w:firstLine="240"/>
              <w:jc w:val="both"/>
            </w:pPr>
            <w:r>
              <w:rPr>
                <w:rFonts w:ascii="宋体" w:hAnsi="宋体" w:eastAsia="宋体" w:cs="宋体"/>
                <w:sz w:val="24"/>
              </w:rPr>
              <w:t>a）支撑喉镜表面粗糙度Ra值： 单位μm</w:t>
            </w:r>
          </w:p>
          <w:p>
            <w:pPr>
              <w:pStyle w:val="4"/>
              <w:ind w:firstLine="240"/>
              <w:jc w:val="both"/>
            </w:pPr>
            <w:r>
              <w:rPr>
                <w:rFonts w:ascii="宋体" w:hAnsi="宋体" w:eastAsia="宋体" w:cs="宋体"/>
                <w:sz w:val="24"/>
              </w:rPr>
              <w:t>b）喉镜小于等于0.40</w:t>
            </w:r>
          </w:p>
          <w:p>
            <w:pPr>
              <w:pStyle w:val="4"/>
              <w:ind w:firstLine="240"/>
              <w:jc w:val="both"/>
            </w:pPr>
            <w:r>
              <w:rPr>
                <w:rFonts w:ascii="宋体" w:hAnsi="宋体" w:eastAsia="宋体" w:cs="宋体"/>
                <w:sz w:val="24"/>
              </w:rPr>
              <w:t>c）手柄小于等于1.60</w:t>
            </w:r>
          </w:p>
          <w:p>
            <w:pPr>
              <w:pStyle w:val="4"/>
              <w:ind w:firstLine="240"/>
              <w:jc w:val="both"/>
            </w:pPr>
            <w:r>
              <w:rPr>
                <w:rFonts w:ascii="宋体" w:hAnsi="宋体" w:eastAsia="宋体" w:cs="宋体"/>
                <w:sz w:val="24"/>
              </w:rPr>
              <w:t>d）其余部位小于等于1.60</w:t>
            </w:r>
          </w:p>
          <w:p>
            <w:pPr>
              <w:pStyle w:val="4"/>
              <w:numPr>
                <w:ilvl w:val="0"/>
                <w:numId w:val="1"/>
              </w:numPr>
              <w:ind w:firstLine="480"/>
              <w:jc w:val="both"/>
            </w:pPr>
            <w:r>
              <w:rPr>
                <w:rFonts w:ascii="宋体" w:hAnsi="宋体" w:eastAsia="宋体" w:cs="宋体"/>
                <w:sz w:val="24"/>
              </w:rPr>
              <w:t>支撑喉镜各联接部位焊缝平整、光滑，不得有脱焊或堆焊现象，铆合处应光滑。</w:t>
            </w:r>
          </w:p>
          <w:p>
            <w:pPr>
              <w:pStyle w:val="4"/>
              <w:numPr>
                <w:ilvl w:val="0"/>
                <w:numId w:val="1"/>
              </w:numPr>
              <w:ind w:firstLine="480"/>
              <w:jc w:val="both"/>
            </w:pPr>
            <w:r>
              <w:rPr>
                <w:rFonts w:ascii="宋体" w:hAnsi="宋体" w:eastAsia="宋体" w:cs="宋体"/>
                <w:sz w:val="24"/>
              </w:rPr>
              <w:t>喉镜和支撑架之间联接应可靠，工作稳定，支撑杆架调节角度应大于等于70º，调节灵活，定位可靠。</w:t>
            </w:r>
          </w:p>
          <w:p>
            <w:pPr>
              <w:pStyle w:val="4"/>
              <w:numPr>
                <w:ilvl w:val="0"/>
                <w:numId w:val="1"/>
              </w:numPr>
              <w:ind w:firstLine="480"/>
              <w:jc w:val="both"/>
            </w:pPr>
            <w:r>
              <w:rPr>
                <w:rFonts w:ascii="宋体" w:hAnsi="宋体" w:eastAsia="宋体" w:cs="宋体"/>
                <w:sz w:val="24"/>
              </w:rPr>
              <w:t>喉镜具有良好的耐腐蚀性能，在承受常规药物消毒处理后，不产生腐蚀现象。</w:t>
            </w:r>
          </w:p>
          <w:p>
            <w:pPr>
              <w:pStyle w:val="4"/>
              <w:ind w:firstLine="480"/>
              <w:jc w:val="both"/>
            </w:pPr>
            <w:r>
              <w:rPr>
                <w:rFonts w:ascii="宋体" w:hAnsi="宋体" w:eastAsia="宋体" w:cs="宋体"/>
                <w:sz w:val="24"/>
              </w:rPr>
              <w:t>三、支撑喉镜配置清单</w:t>
            </w:r>
          </w:p>
          <w:tbl>
            <w:tblPr>
              <w:tblStyle w:val="2"/>
              <w:tblW w:w="0" w:type="auto"/>
              <w:tblInd w:w="135"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30"/>
              <w:gridCol w:w="3356"/>
              <w:gridCol w:w="1650"/>
              <w:gridCol w:w="1550"/>
              <w:gridCol w:w="155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序号</w:t>
                  </w:r>
                </w:p>
              </w:tc>
              <w:tc>
                <w:tcPr>
                  <w:tcW w:w="3356" w:type="dxa"/>
                  <w:tcBorders>
                    <w:top w:val="single" w:color="000000" w:sz="4" w:space="0"/>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产品名称</w:t>
                  </w:r>
                </w:p>
              </w:tc>
              <w:tc>
                <w:tcPr>
                  <w:tcW w:w="1650" w:type="dxa"/>
                  <w:tcBorders>
                    <w:top w:val="single" w:color="000000" w:sz="4" w:space="0"/>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规格型号</w:t>
                  </w:r>
                </w:p>
              </w:tc>
              <w:tc>
                <w:tcPr>
                  <w:tcW w:w="1550" w:type="dxa"/>
                  <w:tcBorders>
                    <w:top w:val="single" w:color="000000" w:sz="4" w:space="0"/>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数量</w:t>
                  </w:r>
                </w:p>
              </w:tc>
              <w:tc>
                <w:tcPr>
                  <w:tcW w:w="1550" w:type="dxa"/>
                  <w:tcBorders>
                    <w:top w:val="single" w:color="000000" w:sz="4" w:space="0"/>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单位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窥视管（喉镜）</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大</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只</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2</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窥视管（喉镜）</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小</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只</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3</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斜视喉内窥镜</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12°Φ4*185mm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4</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支撑架</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个</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5</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喉用钳</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直Φ2*230mm，杯形头</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6</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喉用钳</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30°Φ2*230mm，杯形头</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7</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喉用钳</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左弯Φ2*230mm，杯形头</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8</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喉用钳</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右弯Φ2*230mm，杯形头</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9</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喉用钳</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有齿Φ2*230mm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10</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喉用钳</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三角头0°230mm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11</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喉用钳</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三角头45°230mm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12</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喉剪</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直230mm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13</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喉剪</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左弯230mm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14</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喉剪</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右弯230mm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15</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喉刀</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Φ2*250mm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2</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16</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喉针</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Φ2*250mm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2</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17</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喉钩</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Φ2*250mm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2</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18</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手柄</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Φ2*250mm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2</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19</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吸引管</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Φ4mm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20</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吸引管</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Φ3mm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2</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21</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吸引管</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Φ2mm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22</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导光束</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Φ4.5*1800mm</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0"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23</w:t>
                  </w:r>
                </w:p>
              </w:tc>
              <w:tc>
                <w:tcPr>
                  <w:tcW w:w="3356"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支撑喉镜镜子消毒盒</w:t>
                  </w:r>
                </w:p>
              </w:tc>
              <w:tc>
                <w:tcPr>
                  <w:tcW w:w="16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只</w:t>
                  </w:r>
                </w:p>
              </w:tc>
            </w:tr>
          </w:tbl>
          <w:p/>
        </w:tc>
      </w:tr>
    </w:tbl>
    <w:p>
      <w:pPr>
        <w:pStyle w:val="4"/>
      </w:pPr>
    </w:p>
    <w:p>
      <w:pPr>
        <w:pStyle w:val="4"/>
      </w:pPr>
      <w:r>
        <w:t>标的名称：纤维鼻咽喉镜系统</w:t>
      </w:r>
    </w:p>
    <w:tbl>
      <w:tblPr>
        <w:tblStyle w:val="2"/>
        <w:tblW w:w="10566" w:type="dxa"/>
        <w:tblInd w:w="-896"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33"/>
        <w:gridCol w:w="993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3" w:type="dxa"/>
          </w:tcPr>
          <w:p>
            <w:pPr>
              <w:pStyle w:val="4"/>
            </w:pPr>
            <w:r>
              <w:t>序号</w:t>
            </w:r>
          </w:p>
        </w:tc>
        <w:tc>
          <w:tcPr>
            <w:tcW w:w="9933"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3" w:type="dxa"/>
          </w:tcPr>
          <w:p>
            <w:pPr>
              <w:pStyle w:val="4"/>
            </w:pPr>
            <w:r>
              <w:t>1</w:t>
            </w:r>
          </w:p>
        </w:tc>
        <w:tc>
          <w:tcPr>
            <w:tcW w:w="9933" w:type="dxa"/>
          </w:tcPr>
          <w:p>
            <w:pPr>
              <w:pStyle w:val="4"/>
              <w:ind w:firstLine="480"/>
              <w:jc w:val="both"/>
            </w:pPr>
            <w:r>
              <w:rPr>
                <w:rFonts w:ascii="宋体" w:hAnsi="宋体" w:eastAsia="宋体" w:cs="宋体"/>
                <w:b/>
                <w:sz w:val="24"/>
              </w:rPr>
              <w:t>一、纤维鼻咽喉镜技术参数与配置单</w:t>
            </w:r>
          </w:p>
          <w:p>
            <w:pPr>
              <w:pStyle w:val="4"/>
              <w:ind w:firstLine="480"/>
              <w:jc w:val="both"/>
            </w:pPr>
            <w:r>
              <w:rPr>
                <w:rFonts w:ascii="宋体" w:hAnsi="宋体" w:eastAsia="宋体" w:cs="宋体"/>
                <w:sz w:val="24"/>
              </w:rPr>
              <w:t>（一）技术参数</w:t>
            </w:r>
          </w:p>
          <w:p>
            <w:pPr>
              <w:pStyle w:val="4"/>
              <w:numPr>
                <w:ilvl w:val="0"/>
                <w:numId w:val="1"/>
              </w:numPr>
              <w:ind w:firstLine="480"/>
              <w:jc w:val="both"/>
            </w:pPr>
            <w:r>
              <w:rPr>
                <w:rFonts w:ascii="宋体" w:hAnsi="宋体" w:eastAsia="宋体" w:cs="宋体"/>
                <w:sz w:val="24"/>
              </w:rPr>
              <w:t>▲光学系统：视场角≥120°（直视）</w:t>
            </w:r>
          </w:p>
          <w:p>
            <w:pPr>
              <w:pStyle w:val="4"/>
              <w:numPr>
                <w:ilvl w:val="0"/>
                <w:numId w:val="1"/>
              </w:numPr>
              <w:ind w:firstLine="480"/>
              <w:jc w:val="both"/>
            </w:pPr>
            <w:r>
              <w:rPr>
                <w:rFonts w:ascii="宋体" w:hAnsi="宋体" w:eastAsia="宋体" w:cs="宋体"/>
                <w:sz w:val="24"/>
              </w:rPr>
              <w:t>观察深度：2-50MM</w:t>
            </w:r>
          </w:p>
          <w:p>
            <w:pPr>
              <w:pStyle w:val="4"/>
              <w:numPr>
                <w:ilvl w:val="0"/>
                <w:numId w:val="1"/>
              </w:numPr>
              <w:ind w:firstLine="480"/>
              <w:jc w:val="both"/>
            </w:pPr>
            <w:r>
              <w:rPr>
                <w:rFonts w:ascii="宋体" w:hAnsi="宋体" w:eastAsia="宋体" w:cs="宋体"/>
                <w:sz w:val="24"/>
              </w:rPr>
              <w:t>▲弯角：上≥130°下≥130°</w:t>
            </w:r>
          </w:p>
          <w:p>
            <w:pPr>
              <w:pStyle w:val="4"/>
              <w:numPr>
                <w:ilvl w:val="0"/>
                <w:numId w:val="1"/>
              </w:numPr>
              <w:ind w:firstLine="480"/>
              <w:jc w:val="both"/>
            </w:pPr>
            <w:r>
              <w:rPr>
                <w:rFonts w:ascii="宋体" w:hAnsi="宋体" w:eastAsia="宋体" w:cs="宋体"/>
                <w:sz w:val="24"/>
              </w:rPr>
              <w:t>头端部：外径≤￠3.2MM</w:t>
            </w:r>
          </w:p>
          <w:p>
            <w:pPr>
              <w:pStyle w:val="4"/>
              <w:numPr>
                <w:ilvl w:val="0"/>
                <w:numId w:val="1"/>
              </w:numPr>
              <w:ind w:firstLine="480"/>
              <w:jc w:val="both"/>
            </w:pPr>
            <w:r>
              <w:rPr>
                <w:rFonts w:ascii="宋体" w:hAnsi="宋体" w:eastAsia="宋体" w:cs="宋体"/>
                <w:sz w:val="24"/>
              </w:rPr>
              <w:t>插入管：外径≤￠3.2MM</w:t>
            </w:r>
          </w:p>
          <w:p>
            <w:pPr>
              <w:pStyle w:val="4"/>
              <w:numPr>
                <w:ilvl w:val="0"/>
                <w:numId w:val="1"/>
              </w:numPr>
              <w:ind w:firstLine="480"/>
              <w:jc w:val="both"/>
            </w:pPr>
            <w:r>
              <w:rPr>
                <w:rFonts w:ascii="宋体" w:hAnsi="宋体" w:eastAsia="宋体" w:cs="宋体"/>
                <w:sz w:val="24"/>
              </w:rPr>
              <w:t>有效长度：≥450MM</w:t>
            </w:r>
          </w:p>
          <w:p>
            <w:pPr>
              <w:pStyle w:val="4"/>
              <w:numPr>
                <w:ilvl w:val="0"/>
                <w:numId w:val="1"/>
              </w:numPr>
              <w:ind w:firstLine="480"/>
              <w:jc w:val="both"/>
            </w:pPr>
            <w:r>
              <w:rPr>
                <w:rFonts w:ascii="宋体" w:hAnsi="宋体" w:eastAsia="宋体" w:cs="宋体"/>
                <w:sz w:val="24"/>
              </w:rPr>
              <w:t>▲分辨率：≥4.17lp/mm</w:t>
            </w:r>
          </w:p>
          <w:p>
            <w:pPr>
              <w:pStyle w:val="4"/>
              <w:ind w:firstLine="480"/>
              <w:jc w:val="both"/>
            </w:pPr>
            <w:r>
              <w:rPr>
                <w:rFonts w:ascii="&quot;times new roman&quot;, serif" w:hAnsi="&quot;times new roman&quot;, serif" w:eastAsia="&quot;times new roman&quot;, serif" w:cs="&quot;times new roman&quot;, serif"/>
                <w:sz w:val="21"/>
              </w:rPr>
              <w:t xml:space="preserve"> </w:t>
            </w:r>
            <w:r>
              <w:rPr>
                <w:rFonts w:ascii="宋体" w:hAnsi="宋体" w:eastAsia="宋体" w:cs="宋体"/>
                <w:sz w:val="24"/>
              </w:rPr>
              <w:t>（二）配置单</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587"/>
              <w:gridCol w:w="4100"/>
              <w:gridCol w:w="1550"/>
              <w:gridCol w:w="155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87"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序号</w:t>
                  </w:r>
                </w:p>
              </w:tc>
              <w:tc>
                <w:tcPr>
                  <w:tcW w:w="4100" w:type="dxa"/>
                  <w:tcBorders>
                    <w:top w:val="single" w:color="000000" w:sz="4" w:space="0"/>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品　名</w:t>
                  </w:r>
                </w:p>
              </w:tc>
              <w:tc>
                <w:tcPr>
                  <w:tcW w:w="1550" w:type="dxa"/>
                  <w:tcBorders>
                    <w:top w:val="single" w:color="000000" w:sz="4" w:space="0"/>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数量</w:t>
                  </w:r>
                </w:p>
              </w:tc>
              <w:tc>
                <w:tcPr>
                  <w:tcW w:w="1550" w:type="dxa"/>
                  <w:tcBorders>
                    <w:top w:val="single" w:color="000000" w:sz="4" w:space="0"/>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备  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87"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410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纤维鼻咽喉镜</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1根</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87"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2</w:t>
                  </w:r>
                </w:p>
              </w:tc>
              <w:tc>
                <w:tcPr>
                  <w:tcW w:w="410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活检钳</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1把</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87"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3</w:t>
                  </w:r>
                </w:p>
              </w:tc>
              <w:tc>
                <w:tcPr>
                  <w:tcW w:w="410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清洗刷</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1把</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87"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4</w:t>
                  </w:r>
                </w:p>
              </w:tc>
              <w:tc>
                <w:tcPr>
                  <w:tcW w:w="410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管路灌流器</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1件</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87"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5</w:t>
                  </w:r>
                </w:p>
              </w:tc>
              <w:tc>
                <w:tcPr>
                  <w:tcW w:w="410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ETO帽</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1个</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87"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6</w:t>
                  </w:r>
                </w:p>
              </w:tc>
              <w:tc>
                <w:tcPr>
                  <w:tcW w:w="410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输液管(细镜)</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1根</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87"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7</w:t>
                  </w:r>
                </w:p>
              </w:tc>
              <w:tc>
                <w:tcPr>
                  <w:tcW w:w="410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咬口</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3只</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87"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8</w:t>
                  </w:r>
                </w:p>
              </w:tc>
              <w:tc>
                <w:tcPr>
                  <w:tcW w:w="410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插钳口密封阀</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3只</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87"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9</w:t>
                  </w:r>
                </w:p>
              </w:tc>
              <w:tc>
                <w:tcPr>
                  <w:tcW w:w="410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测漏器</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1只</w:t>
                  </w:r>
                </w:p>
              </w:tc>
              <w:tc>
                <w:tcPr>
                  <w:tcW w:w="1550"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bl>
          <w:p>
            <w:pPr>
              <w:pStyle w:val="4"/>
              <w:ind w:firstLine="480"/>
              <w:jc w:val="both"/>
            </w:pPr>
            <w:r>
              <w:t xml:space="preserve"> </w:t>
            </w:r>
          </w:p>
          <w:p>
            <w:pPr>
              <w:pStyle w:val="4"/>
              <w:ind w:firstLine="480"/>
              <w:jc w:val="both"/>
            </w:pPr>
            <w:r>
              <w:rPr>
                <w:rFonts w:ascii="宋体" w:hAnsi="宋体" w:eastAsia="宋体" w:cs="宋体"/>
                <w:b/>
                <w:sz w:val="24"/>
              </w:rPr>
              <w:t>二、纤维鼻咽喉镜技术参数与配置单</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11"/>
              <w:gridCol w:w="3105"/>
              <w:gridCol w:w="3309"/>
              <w:gridCol w:w="133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2" w:hRule="atLeast"/>
              </w:trPr>
              <w:tc>
                <w:tcPr>
                  <w:tcW w:w="1111"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序号</w:t>
                  </w:r>
                </w:p>
              </w:tc>
              <w:tc>
                <w:tcPr>
                  <w:tcW w:w="3105" w:type="dxa"/>
                  <w:tcBorders>
                    <w:top w:val="single" w:color="000000" w:sz="4" w:space="0"/>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品　名</w:t>
                  </w:r>
                </w:p>
              </w:tc>
              <w:tc>
                <w:tcPr>
                  <w:tcW w:w="3309" w:type="dxa"/>
                  <w:tcBorders>
                    <w:top w:val="single" w:color="000000" w:sz="4" w:space="0"/>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数量</w:t>
                  </w:r>
                </w:p>
              </w:tc>
              <w:tc>
                <w:tcPr>
                  <w:tcW w:w="1333" w:type="dxa"/>
                  <w:tcBorders>
                    <w:top w:val="single" w:color="000000" w:sz="4" w:space="0"/>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备  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2" w:hRule="atLeast"/>
              </w:trPr>
              <w:tc>
                <w:tcPr>
                  <w:tcW w:w="1111"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w:t>
                  </w:r>
                </w:p>
              </w:tc>
              <w:tc>
                <w:tcPr>
                  <w:tcW w:w="3105"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纤维鼻咽喉镜</w:t>
                  </w:r>
                </w:p>
              </w:tc>
              <w:tc>
                <w:tcPr>
                  <w:tcW w:w="3309"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1根</w:t>
                  </w:r>
                </w:p>
              </w:tc>
              <w:tc>
                <w:tcPr>
                  <w:tcW w:w="1333"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3" w:hRule="atLeast"/>
              </w:trPr>
              <w:tc>
                <w:tcPr>
                  <w:tcW w:w="1111"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2</w:t>
                  </w:r>
                </w:p>
              </w:tc>
              <w:tc>
                <w:tcPr>
                  <w:tcW w:w="3105"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活检钳</w:t>
                  </w:r>
                </w:p>
              </w:tc>
              <w:tc>
                <w:tcPr>
                  <w:tcW w:w="3309"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1把</w:t>
                  </w:r>
                </w:p>
              </w:tc>
              <w:tc>
                <w:tcPr>
                  <w:tcW w:w="1333"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3" w:hRule="atLeast"/>
              </w:trPr>
              <w:tc>
                <w:tcPr>
                  <w:tcW w:w="1111"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3</w:t>
                  </w:r>
                </w:p>
              </w:tc>
              <w:tc>
                <w:tcPr>
                  <w:tcW w:w="3105"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清洗刷</w:t>
                  </w:r>
                </w:p>
              </w:tc>
              <w:tc>
                <w:tcPr>
                  <w:tcW w:w="3309"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1把</w:t>
                  </w:r>
                </w:p>
              </w:tc>
              <w:tc>
                <w:tcPr>
                  <w:tcW w:w="1333"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2" w:hRule="atLeast"/>
              </w:trPr>
              <w:tc>
                <w:tcPr>
                  <w:tcW w:w="1111"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4</w:t>
                  </w:r>
                </w:p>
              </w:tc>
              <w:tc>
                <w:tcPr>
                  <w:tcW w:w="3105"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管路灌流器</w:t>
                  </w:r>
                </w:p>
              </w:tc>
              <w:tc>
                <w:tcPr>
                  <w:tcW w:w="3309"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1件</w:t>
                  </w:r>
                </w:p>
              </w:tc>
              <w:tc>
                <w:tcPr>
                  <w:tcW w:w="1333"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3" w:hRule="atLeast"/>
              </w:trPr>
              <w:tc>
                <w:tcPr>
                  <w:tcW w:w="1111"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5</w:t>
                  </w:r>
                </w:p>
              </w:tc>
              <w:tc>
                <w:tcPr>
                  <w:tcW w:w="3105"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ETO帽</w:t>
                  </w:r>
                </w:p>
              </w:tc>
              <w:tc>
                <w:tcPr>
                  <w:tcW w:w="3309"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1个</w:t>
                  </w:r>
                </w:p>
              </w:tc>
              <w:tc>
                <w:tcPr>
                  <w:tcW w:w="1333"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2" w:hRule="atLeast"/>
              </w:trPr>
              <w:tc>
                <w:tcPr>
                  <w:tcW w:w="1111"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6</w:t>
                  </w:r>
                </w:p>
              </w:tc>
              <w:tc>
                <w:tcPr>
                  <w:tcW w:w="3105"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输液管(细镜)</w:t>
                  </w:r>
                </w:p>
              </w:tc>
              <w:tc>
                <w:tcPr>
                  <w:tcW w:w="3309"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1根</w:t>
                  </w:r>
                </w:p>
              </w:tc>
              <w:tc>
                <w:tcPr>
                  <w:tcW w:w="1333"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3" w:hRule="atLeast"/>
              </w:trPr>
              <w:tc>
                <w:tcPr>
                  <w:tcW w:w="1111"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7</w:t>
                  </w:r>
                </w:p>
              </w:tc>
              <w:tc>
                <w:tcPr>
                  <w:tcW w:w="3105"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咬口</w:t>
                  </w:r>
                </w:p>
              </w:tc>
              <w:tc>
                <w:tcPr>
                  <w:tcW w:w="3309"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3只</w:t>
                  </w:r>
                </w:p>
              </w:tc>
              <w:tc>
                <w:tcPr>
                  <w:tcW w:w="1333"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2" w:hRule="atLeast"/>
              </w:trPr>
              <w:tc>
                <w:tcPr>
                  <w:tcW w:w="1111"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8</w:t>
                  </w:r>
                </w:p>
              </w:tc>
              <w:tc>
                <w:tcPr>
                  <w:tcW w:w="3105"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插钳口密封阀</w:t>
                  </w:r>
                </w:p>
              </w:tc>
              <w:tc>
                <w:tcPr>
                  <w:tcW w:w="3309"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3只</w:t>
                  </w:r>
                </w:p>
              </w:tc>
              <w:tc>
                <w:tcPr>
                  <w:tcW w:w="1333"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28" w:hRule="atLeast"/>
              </w:trPr>
              <w:tc>
                <w:tcPr>
                  <w:tcW w:w="1111" w:type="dxa"/>
                  <w:tcBorders>
                    <w:top w:val="nil"/>
                    <w:left w:val="single" w:color="000000" w:sz="4" w:space="0"/>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9</w:t>
                  </w:r>
                </w:p>
              </w:tc>
              <w:tc>
                <w:tcPr>
                  <w:tcW w:w="3105"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测漏器</w:t>
                  </w:r>
                </w:p>
              </w:tc>
              <w:tc>
                <w:tcPr>
                  <w:tcW w:w="3309"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r>
                    <w:rPr>
                      <w:rFonts w:ascii="宋体" w:hAnsi="宋体" w:eastAsia="宋体" w:cs="宋体"/>
                      <w:sz w:val="24"/>
                    </w:rPr>
                    <w:t>1只</w:t>
                  </w:r>
                </w:p>
              </w:tc>
              <w:tc>
                <w:tcPr>
                  <w:tcW w:w="1333" w:type="dxa"/>
                  <w:tcBorders>
                    <w:top w:val="nil"/>
                    <w:left w:val="nil"/>
                    <w:bottom w:val="single" w:color="000000" w:sz="4" w:space="0"/>
                    <w:right w:val="single" w:color="000000" w:sz="4" w:space="0"/>
                  </w:tcBorders>
                  <w:tcMar>
                    <w:top w:w="0" w:type="dxa"/>
                    <w:left w:w="105" w:type="dxa"/>
                    <w:bottom w:w="0" w:type="dxa"/>
                    <w:right w:w="105" w:type="dxa"/>
                  </w:tcMar>
                </w:tcPr>
                <w:p>
                  <w:pPr>
                    <w:pStyle w:val="4"/>
                    <w:ind w:firstLine="480"/>
                    <w:jc w:val="center"/>
                  </w:pPr>
                </w:p>
              </w:tc>
            </w:tr>
          </w:tbl>
          <w:p>
            <w:pPr>
              <w:pStyle w:val="4"/>
              <w:ind w:firstLine="480"/>
              <w:jc w:val="both"/>
            </w:pPr>
            <w:r>
              <w:t xml:space="preserve"> </w:t>
            </w:r>
          </w:p>
          <w:p>
            <w:pPr>
              <w:pStyle w:val="4"/>
              <w:ind w:firstLine="480"/>
              <w:jc w:val="both"/>
            </w:pPr>
            <w:r>
              <w:rPr>
                <w:rFonts w:ascii="宋体" w:hAnsi="宋体" w:eastAsia="宋体" w:cs="宋体"/>
                <w:sz w:val="24"/>
              </w:rPr>
              <w:t>（一）技术参数</w:t>
            </w:r>
          </w:p>
          <w:p>
            <w:pPr>
              <w:pStyle w:val="4"/>
              <w:numPr>
                <w:ilvl w:val="0"/>
                <w:numId w:val="1"/>
              </w:numPr>
              <w:ind w:firstLine="480"/>
              <w:jc w:val="both"/>
            </w:pPr>
            <w:r>
              <w:rPr>
                <w:rFonts w:ascii="宋体" w:hAnsi="宋体" w:eastAsia="宋体" w:cs="宋体"/>
                <w:sz w:val="24"/>
              </w:rPr>
              <w:t>▲光学系统：视场角≥90°（直视）</w:t>
            </w:r>
          </w:p>
          <w:p>
            <w:pPr>
              <w:pStyle w:val="4"/>
              <w:numPr>
                <w:ilvl w:val="0"/>
                <w:numId w:val="1"/>
              </w:numPr>
              <w:ind w:firstLine="480"/>
              <w:jc w:val="both"/>
            </w:pPr>
            <w:r>
              <w:rPr>
                <w:rFonts w:ascii="宋体" w:hAnsi="宋体" w:eastAsia="宋体" w:cs="宋体"/>
                <w:sz w:val="24"/>
              </w:rPr>
              <w:t>观察深度：2-50MM</w:t>
            </w:r>
          </w:p>
          <w:p>
            <w:pPr>
              <w:pStyle w:val="4"/>
              <w:numPr>
                <w:ilvl w:val="0"/>
                <w:numId w:val="1"/>
              </w:numPr>
              <w:ind w:firstLine="480"/>
              <w:jc w:val="both"/>
            </w:pPr>
            <w:r>
              <w:rPr>
                <w:rFonts w:ascii="宋体" w:hAnsi="宋体" w:eastAsia="宋体" w:cs="宋体"/>
                <w:sz w:val="24"/>
              </w:rPr>
              <w:t>▲弯角：上≥180°下≥130°</w:t>
            </w:r>
          </w:p>
          <w:p>
            <w:pPr>
              <w:pStyle w:val="4"/>
              <w:numPr>
                <w:ilvl w:val="0"/>
                <w:numId w:val="1"/>
              </w:numPr>
              <w:ind w:firstLine="480"/>
              <w:jc w:val="both"/>
            </w:pPr>
            <w:r>
              <w:rPr>
                <w:rFonts w:ascii="宋体" w:hAnsi="宋体" w:eastAsia="宋体" w:cs="宋体"/>
                <w:sz w:val="24"/>
              </w:rPr>
              <w:t>头端部：外径≤￠5.0MM</w:t>
            </w:r>
          </w:p>
          <w:p>
            <w:pPr>
              <w:pStyle w:val="4"/>
              <w:numPr>
                <w:ilvl w:val="0"/>
                <w:numId w:val="1"/>
              </w:numPr>
              <w:ind w:firstLine="480"/>
              <w:jc w:val="both"/>
            </w:pPr>
            <w:r>
              <w:rPr>
                <w:rFonts w:ascii="宋体" w:hAnsi="宋体" w:eastAsia="宋体" w:cs="宋体"/>
                <w:sz w:val="24"/>
              </w:rPr>
              <w:t>插入管：外径≤￠5.0MM</w:t>
            </w:r>
          </w:p>
          <w:p>
            <w:pPr>
              <w:pStyle w:val="4"/>
              <w:numPr>
                <w:ilvl w:val="0"/>
                <w:numId w:val="1"/>
              </w:numPr>
              <w:ind w:firstLine="480"/>
              <w:jc w:val="both"/>
            </w:pPr>
            <w:r>
              <w:rPr>
                <w:rFonts w:ascii="宋体" w:hAnsi="宋体" w:eastAsia="宋体" w:cs="宋体"/>
                <w:sz w:val="24"/>
              </w:rPr>
              <w:t>有效长度：≥450MM</w:t>
            </w:r>
          </w:p>
          <w:p>
            <w:pPr>
              <w:pStyle w:val="4"/>
              <w:numPr>
                <w:ilvl w:val="0"/>
                <w:numId w:val="1"/>
              </w:numPr>
              <w:ind w:firstLine="480"/>
              <w:jc w:val="both"/>
            </w:pPr>
            <w:r>
              <w:rPr>
                <w:rFonts w:ascii="宋体" w:hAnsi="宋体" w:eastAsia="宋体" w:cs="宋体"/>
                <w:sz w:val="24"/>
              </w:rPr>
              <w:t>钳子管道内径：2.0MM</w:t>
            </w:r>
          </w:p>
          <w:p>
            <w:pPr>
              <w:pStyle w:val="4"/>
              <w:numPr>
                <w:ilvl w:val="0"/>
                <w:numId w:val="1"/>
              </w:numPr>
              <w:ind w:firstLine="480"/>
              <w:jc w:val="both"/>
            </w:pPr>
            <w:r>
              <w:rPr>
                <w:rFonts w:ascii="宋体" w:hAnsi="宋体" w:eastAsia="宋体" w:cs="宋体"/>
                <w:sz w:val="24"/>
              </w:rPr>
              <w:t>▲分辨率：≥4.17lp/mm</w:t>
            </w:r>
          </w:p>
          <w:p>
            <w:pPr>
              <w:pStyle w:val="4"/>
              <w:ind w:firstLine="480"/>
              <w:jc w:val="both"/>
            </w:pPr>
          </w:p>
          <w:p>
            <w:pPr>
              <w:pStyle w:val="4"/>
              <w:ind w:firstLine="480"/>
              <w:jc w:val="both"/>
            </w:pPr>
            <w:r>
              <w:rPr>
                <w:rFonts w:ascii="宋体" w:hAnsi="宋体" w:eastAsia="宋体" w:cs="宋体"/>
                <w:b/>
                <w:sz w:val="24"/>
              </w:rPr>
              <w:t>三、医用内窥镜摄像系统产品参数</w:t>
            </w:r>
          </w:p>
          <w:p>
            <w:pPr>
              <w:pStyle w:val="4"/>
              <w:numPr>
                <w:ilvl w:val="0"/>
                <w:numId w:val="1"/>
              </w:numPr>
              <w:ind w:firstLine="480"/>
              <w:jc w:val="both"/>
            </w:pPr>
            <w:r>
              <w:rPr>
                <w:rFonts w:ascii="宋体" w:hAnsi="宋体" w:eastAsia="宋体" w:cs="宋体"/>
                <w:sz w:val="24"/>
              </w:rPr>
              <w:t>最低照度F5.5时≤5 lx</w:t>
            </w:r>
          </w:p>
          <w:p>
            <w:pPr>
              <w:pStyle w:val="4"/>
              <w:numPr>
                <w:ilvl w:val="0"/>
                <w:numId w:val="1"/>
              </w:numPr>
              <w:ind w:firstLine="480"/>
              <w:jc w:val="both"/>
            </w:pPr>
            <w:r>
              <w:rPr>
                <w:rFonts w:ascii="宋体" w:hAnsi="宋体" w:eastAsia="宋体" w:cs="宋体"/>
                <w:sz w:val="24"/>
              </w:rPr>
              <w:t>▲整机噪音：≤50dB（A）</w:t>
            </w:r>
          </w:p>
          <w:p>
            <w:pPr>
              <w:pStyle w:val="4"/>
              <w:numPr>
                <w:ilvl w:val="0"/>
                <w:numId w:val="1"/>
              </w:numPr>
              <w:ind w:firstLine="480"/>
              <w:jc w:val="both"/>
            </w:pPr>
            <w:r>
              <w:rPr>
                <w:rFonts w:ascii="宋体" w:hAnsi="宋体" w:eastAsia="宋体" w:cs="宋体"/>
                <w:sz w:val="24"/>
              </w:rPr>
              <w:t>色彩还原能力≥四级</w:t>
            </w:r>
          </w:p>
          <w:p>
            <w:pPr>
              <w:pStyle w:val="4"/>
              <w:numPr>
                <w:ilvl w:val="0"/>
                <w:numId w:val="1"/>
              </w:numPr>
              <w:ind w:firstLine="480"/>
              <w:jc w:val="both"/>
            </w:pPr>
            <w:r>
              <w:rPr>
                <w:rFonts w:ascii="宋体" w:hAnsi="宋体" w:eastAsia="宋体" w:cs="宋体"/>
                <w:sz w:val="24"/>
              </w:rPr>
              <w:t>分辨率达到≥1920×1080</w:t>
            </w:r>
          </w:p>
          <w:p>
            <w:pPr>
              <w:pStyle w:val="4"/>
              <w:numPr>
                <w:ilvl w:val="0"/>
                <w:numId w:val="1"/>
              </w:numPr>
              <w:ind w:firstLine="480"/>
              <w:jc w:val="both"/>
            </w:pPr>
            <w:r>
              <w:rPr>
                <w:rFonts w:ascii="宋体" w:hAnsi="宋体" w:eastAsia="宋体" w:cs="宋体"/>
                <w:sz w:val="24"/>
              </w:rPr>
              <w:t>扫描方式：逐行扫描</w:t>
            </w:r>
          </w:p>
          <w:p>
            <w:pPr>
              <w:pStyle w:val="4"/>
              <w:numPr>
                <w:ilvl w:val="0"/>
                <w:numId w:val="1"/>
              </w:numPr>
              <w:ind w:firstLine="480"/>
              <w:jc w:val="both"/>
            </w:pPr>
            <w:r>
              <w:rPr>
                <w:rFonts w:ascii="宋体" w:hAnsi="宋体" w:eastAsia="宋体" w:cs="宋体"/>
                <w:sz w:val="24"/>
              </w:rPr>
              <w:t>帧率：60帧/秒</w:t>
            </w:r>
          </w:p>
          <w:p>
            <w:pPr>
              <w:pStyle w:val="4"/>
              <w:numPr>
                <w:ilvl w:val="0"/>
                <w:numId w:val="1"/>
              </w:numPr>
              <w:ind w:firstLine="480"/>
              <w:jc w:val="both"/>
            </w:pPr>
            <w:r>
              <w:rPr>
                <w:rFonts w:ascii="宋体" w:hAnsi="宋体" w:eastAsia="宋体" w:cs="宋体"/>
                <w:sz w:val="24"/>
              </w:rPr>
              <w:t>自动白平衡控制（AWC），白平衡可以由操作者自己设定，满足客户自己的需求。</w:t>
            </w:r>
          </w:p>
          <w:p>
            <w:pPr>
              <w:pStyle w:val="4"/>
              <w:numPr>
                <w:ilvl w:val="0"/>
                <w:numId w:val="1"/>
              </w:numPr>
              <w:ind w:firstLine="480"/>
              <w:jc w:val="both"/>
            </w:pPr>
            <w:r>
              <w:rPr>
                <w:rFonts w:ascii="宋体" w:hAnsi="宋体" w:eastAsia="宋体" w:cs="宋体"/>
                <w:sz w:val="24"/>
              </w:rPr>
              <w:t>逼真的色彩还原能力</w:t>
            </w:r>
          </w:p>
          <w:p>
            <w:pPr>
              <w:pStyle w:val="4"/>
              <w:numPr>
                <w:ilvl w:val="0"/>
                <w:numId w:val="1"/>
              </w:numPr>
              <w:ind w:firstLine="480"/>
              <w:jc w:val="both"/>
            </w:pPr>
            <w:r>
              <w:rPr>
                <w:rFonts w:ascii="宋体" w:hAnsi="宋体" w:eastAsia="宋体" w:cs="宋体"/>
                <w:sz w:val="24"/>
              </w:rPr>
              <w:t>▲录像功能，USB连接口</w:t>
            </w:r>
          </w:p>
          <w:p>
            <w:pPr>
              <w:pStyle w:val="4"/>
              <w:numPr>
                <w:ilvl w:val="0"/>
                <w:numId w:val="1"/>
              </w:numPr>
              <w:ind w:firstLine="480"/>
              <w:jc w:val="both"/>
            </w:pPr>
            <w:r>
              <w:rPr>
                <w:rFonts w:ascii="宋体" w:hAnsi="宋体" w:eastAsia="宋体" w:cs="宋体"/>
                <w:sz w:val="24"/>
              </w:rPr>
              <w:t xml:space="preserve">具有图像冻结功能 </w:t>
            </w:r>
          </w:p>
          <w:p>
            <w:pPr>
              <w:pStyle w:val="4"/>
              <w:numPr>
                <w:ilvl w:val="0"/>
                <w:numId w:val="1"/>
              </w:numPr>
              <w:ind w:firstLine="480"/>
              <w:jc w:val="both"/>
            </w:pPr>
            <w:r>
              <w:rPr>
                <w:rFonts w:ascii="宋体" w:hAnsi="宋体" w:eastAsia="宋体" w:cs="宋体"/>
                <w:sz w:val="24"/>
              </w:rPr>
              <w:t xml:space="preserve">7寸触摸屏控制，操作方便可靠 </w:t>
            </w:r>
          </w:p>
          <w:p>
            <w:pPr>
              <w:pStyle w:val="4"/>
              <w:numPr>
                <w:ilvl w:val="0"/>
                <w:numId w:val="1"/>
              </w:numPr>
              <w:ind w:firstLine="480"/>
              <w:jc w:val="both"/>
            </w:pPr>
            <w:r>
              <w:rPr>
                <w:rFonts w:ascii="宋体" w:hAnsi="宋体" w:eastAsia="宋体" w:cs="宋体"/>
                <w:sz w:val="24"/>
              </w:rPr>
              <w:t>菜单可进行各参数调节</w:t>
            </w:r>
          </w:p>
          <w:p>
            <w:pPr>
              <w:pStyle w:val="4"/>
              <w:numPr>
                <w:ilvl w:val="0"/>
                <w:numId w:val="1"/>
              </w:numPr>
              <w:ind w:firstLine="480"/>
              <w:jc w:val="both"/>
            </w:pPr>
            <w:r>
              <w:rPr>
                <w:rFonts w:ascii="宋体" w:hAnsi="宋体" w:eastAsia="宋体" w:cs="宋体"/>
                <w:sz w:val="24"/>
              </w:rPr>
              <w:t>可配各种光学卡口</w:t>
            </w:r>
          </w:p>
          <w:p>
            <w:pPr>
              <w:pStyle w:val="4"/>
              <w:numPr>
                <w:ilvl w:val="0"/>
                <w:numId w:val="1"/>
              </w:numPr>
              <w:ind w:firstLine="480"/>
              <w:jc w:val="both"/>
            </w:pPr>
            <w:r>
              <w:rPr>
                <w:rFonts w:ascii="宋体" w:hAnsi="宋体" w:eastAsia="宋体" w:cs="宋体"/>
                <w:sz w:val="24"/>
              </w:rPr>
              <w:t>手柄低温，长时间使用仍保持低温状态</w:t>
            </w:r>
          </w:p>
          <w:p>
            <w:pPr>
              <w:pStyle w:val="4"/>
              <w:numPr>
                <w:ilvl w:val="0"/>
                <w:numId w:val="1"/>
              </w:numPr>
              <w:ind w:firstLine="480"/>
              <w:jc w:val="both"/>
            </w:pPr>
            <w:r>
              <w:rPr>
                <w:rFonts w:ascii="宋体" w:hAnsi="宋体" w:eastAsia="宋体" w:cs="宋体"/>
                <w:sz w:val="24"/>
              </w:rPr>
              <w:t>手柄有冻结白平衡功能键</w:t>
            </w:r>
          </w:p>
          <w:p>
            <w:pPr>
              <w:pStyle w:val="4"/>
              <w:numPr>
                <w:ilvl w:val="0"/>
                <w:numId w:val="1"/>
              </w:numPr>
              <w:ind w:firstLine="480"/>
              <w:jc w:val="both"/>
            </w:pPr>
            <w:r>
              <w:rPr>
                <w:rFonts w:ascii="宋体" w:hAnsi="宋体" w:eastAsia="宋体" w:cs="宋体"/>
                <w:sz w:val="24"/>
              </w:rPr>
              <w:t>手柄与主机的连接安全可靠</w:t>
            </w:r>
          </w:p>
          <w:p>
            <w:pPr>
              <w:pStyle w:val="4"/>
              <w:numPr>
                <w:ilvl w:val="0"/>
                <w:numId w:val="1"/>
              </w:numPr>
              <w:ind w:firstLine="480"/>
              <w:jc w:val="both"/>
            </w:pPr>
            <w:r>
              <w:rPr>
                <w:rFonts w:ascii="宋体" w:hAnsi="宋体" w:eastAsia="宋体" w:cs="宋体"/>
                <w:sz w:val="24"/>
              </w:rPr>
              <w:t>具有DVI,HDMI,VIDEO视频输出</w:t>
            </w:r>
          </w:p>
          <w:p>
            <w:pPr>
              <w:pStyle w:val="4"/>
              <w:numPr>
                <w:ilvl w:val="0"/>
                <w:numId w:val="1"/>
              </w:numPr>
              <w:ind w:firstLine="480"/>
              <w:jc w:val="both"/>
            </w:pPr>
            <w:r>
              <w:rPr>
                <w:rFonts w:ascii="宋体" w:hAnsi="宋体" w:eastAsia="宋体" w:cs="宋体"/>
                <w:sz w:val="24"/>
              </w:rPr>
              <w:t>摄像头防水性能</w:t>
            </w:r>
          </w:p>
          <w:p>
            <w:pPr>
              <w:pStyle w:val="4"/>
              <w:ind w:firstLine="480"/>
              <w:jc w:val="both"/>
            </w:pPr>
            <w:r>
              <w:rPr>
                <w:rFonts w:ascii="宋体" w:hAnsi="宋体" w:eastAsia="宋体" w:cs="宋体"/>
                <w:b/>
                <w:sz w:val="24"/>
              </w:rPr>
              <w:t>四、LED医用内窥镜冷光源技术参数</w:t>
            </w:r>
          </w:p>
          <w:p>
            <w:pPr>
              <w:pStyle w:val="4"/>
              <w:numPr>
                <w:ilvl w:val="0"/>
                <w:numId w:val="1"/>
              </w:numPr>
              <w:ind w:firstLine="480"/>
              <w:jc w:val="both"/>
            </w:pPr>
            <w:r>
              <w:rPr>
                <w:rFonts w:ascii="宋体" w:hAnsi="宋体" w:eastAsia="宋体" w:cs="宋体"/>
                <w:sz w:val="24"/>
              </w:rPr>
              <w:t>安全分类I类BF型</w:t>
            </w:r>
          </w:p>
          <w:p>
            <w:pPr>
              <w:pStyle w:val="4"/>
              <w:numPr>
                <w:ilvl w:val="0"/>
                <w:numId w:val="1"/>
              </w:numPr>
              <w:ind w:firstLine="480"/>
              <w:jc w:val="both"/>
            </w:pPr>
            <w:r>
              <w:rPr>
                <w:rFonts w:ascii="宋体" w:hAnsi="宋体" w:eastAsia="宋体" w:cs="宋体"/>
                <w:sz w:val="24"/>
              </w:rPr>
              <w:t>电源～220V 50Hz</w:t>
            </w:r>
          </w:p>
          <w:p>
            <w:pPr>
              <w:pStyle w:val="4"/>
              <w:numPr>
                <w:ilvl w:val="0"/>
                <w:numId w:val="1"/>
              </w:numPr>
              <w:ind w:firstLine="480"/>
              <w:jc w:val="both"/>
            </w:pPr>
            <w:r>
              <w:rPr>
                <w:rFonts w:ascii="宋体" w:hAnsi="宋体" w:eastAsia="宋体" w:cs="宋体"/>
                <w:sz w:val="24"/>
              </w:rPr>
              <w:t>低功耗，额定输入功率不大于250VA</w:t>
            </w:r>
          </w:p>
          <w:p>
            <w:pPr>
              <w:pStyle w:val="4"/>
              <w:numPr>
                <w:ilvl w:val="0"/>
                <w:numId w:val="1"/>
              </w:numPr>
              <w:ind w:firstLine="480"/>
              <w:jc w:val="both"/>
            </w:pPr>
            <w:r>
              <w:rPr>
                <w:rFonts w:ascii="宋体" w:hAnsi="宋体" w:eastAsia="宋体" w:cs="宋体"/>
                <w:sz w:val="24"/>
              </w:rPr>
              <w:t>灯额定功率高达80VA，输出亮度相当于350W氙灯</w:t>
            </w:r>
          </w:p>
          <w:p>
            <w:pPr>
              <w:pStyle w:val="4"/>
              <w:numPr>
                <w:ilvl w:val="0"/>
                <w:numId w:val="1"/>
              </w:numPr>
              <w:ind w:firstLine="480"/>
              <w:jc w:val="both"/>
            </w:pPr>
            <w:r>
              <w:rPr>
                <w:rFonts w:ascii="宋体" w:hAnsi="宋体" w:eastAsia="宋体" w:cs="宋体"/>
                <w:sz w:val="24"/>
              </w:rPr>
              <w:t>手动调光，亮度调节0-100连续可调，亮度有数值显示</w:t>
            </w:r>
          </w:p>
          <w:p>
            <w:pPr>
              <w:pStyle w:val="4"/>
              <w:numPr>
                <w:ilvl w:val="0"/>
                <w:numId w:val="1"/>
              </w:numPr>
              <w:ind w:firstLine="480"/>
              <w:jc w:val="both"/>
            </w:pPr>
            <w:r>
              <w:rPr>
                <w:rFonts w:ascii="宋体" w:hAnsi="宋体" w:eastAsia="宋体" w:cs="宋体"/>
                <w:sz w:val="24"/>
              </w:rPr>
              <w:t>开启即亮，没有开始延时</w:t>
            </w:r>
          </w:p>
          <w:p>
            <w:pPr>
              <w:pStyle w:val="4"/>
              <w:numPr>
                <w:ilvl w:val="0"/>
                <w:numId w:val="1"/>
              </w:numPr>
              <w:ind w:firstLine="480"/>
              <w:jc w:val="both"/>
            </w:pPr>
            <w:r>
              <w:rPr>
                <w:rFonts w:ascii="宋体" w:hAnsi="宋体" w:eastAsia="宋体" w:cs="宋体"/>
                <w:sz w:val="24"/>
              </w:rPr>
              <w:t>液晶屏显示故障代码和使用时间</w:t>
            </w:r>
          </w:p>
          <w:p>
            <w:pPr>
              <w:pStyle w:val="4"/>
              <w:numPr>
                <w:ilvl w:val="0"/>
                <w:numId w:val="1"/>
              </w:numPr>
              <w:ind w:firstLine="480"/>
              <w:jc w:val="both"/>
            </w:pPr>
            <w:r>
              <w:rPr>
                <w:rFonts w:ascii="宋体" w:hAnsi="宋体" w:eastAsia="宋体" w:cs="宋体"/>
                <w:sz w:val="24"/>
              </w:rPr>
              <w:t>多功能光孔，可随意更换</w:t>
            </w:r>
          </w:p>
          <w:p>
            <w:pPr>
              <w:pStyle w:val="4"/>
              <w:numPr>
                <w:ilvl w:val="0"/>
                <w:numId w:val="1"/>
              </w:numPr>
              <w:ind w:firstLine="480"/>
              <w:jc w:val="both"/>
            </w:pPr>
            <w:r>
              <w:rPr>
                <w:rFonts w:ascii="宋体" w:hAnsi="宋体" w:eastAsia="宋体" w:cs="宋体"/>
                <w:sz w:val="24"/>
              </w:rPr>
              <w:t>光孔可匹配各类硬镜和软镜品牌</w:t>
            </w:r>
          </w:p>
          <w:p>
            <w:pPr>
              <w:pStyle w:val="4"/>
              <w:numPr>
                <w:ilvl w:val="0"/>
                <w:numId w:val="1"/>
              </w:numPr>
              <w:ind w:firstLine="480"/>
              <w:jc w:val="both"/>
            </w:pPr>
            <w:r>
              <w:rPr>
                <w:rFonts w:ascii="宋体" w:hAnsi="宋体" w:eastAsia="宋体" w:cs="宋体"/>
                <w:sz w:val="24"/>
              </w:rPr>
              <w:t>光输出通道：单通道</w:t>
            </w:r>
          </w:p>
          <w:p>
            <w:pPr>
              <w:pStyle w:val="4"/>
              <w:numPr>
                <w:ilvl w:val="0"/>
                <w:numId w:val="1"/>
              </w:numPr>
              <w:ind w:firstLine="480"/>
              <w:jc w:val="both"/>
            </w:pPr>
            <w:r>
              <w:rPr>
                <w:rFonts w:ascii="宋体" w:hAnsi="宋体" w:eastAsia="宋体" w:cs="宋体"/>
                <w:sz w:val="24"/>
              </w:rPr>
              <w:t>▲灯泡寿命≥20000h</w:t>
            </w:r>
          </w:p>
          <w:p>
            <w:pPr>
              <w:pStyle w:val="4"/>
              <w:numPr>
                <w:ilvl w:val="0"/>
                <w:numId w:val="1"/>
              </w:numPr>
              <w:ind w:firstLine="480"/>
              <w:jc w:val="both"/>
            </w:pPr>
            <w:r>
              <w:rPr>
                <w:rFonts w:ascii="宋体" w:hAnsi="宋体" w:eastAsia="宋体" w:cs="宋体"/>
                <w:sz w:val="24"/>
              </w:rPr>
              <w:t>▲光输出色温≥3000K～7000K</w:t>
            </w:r>
          </w:p>
          <w:p>
            <w:pPr>
              <w:pStyle w:val="4"/>
              <w:numPr>
                <w:ilvl w:val="0"/>
                <w:numId w:val="1"/>
              </w:numPr>
              <w:ind w:firstLine="480"/>
              <w:jc w:val="both"/>
            </w:pPr>
            <w:r>
              <w:rPr>
                <w:rFonts w:ascii="宋体" w:hAnsi="宋体" w:eastAsia="宋体" w:cs="宋体"/>
                <w:sz w:val="24"/>
              </w:rPr>
              <w:t>高显指，显色指数Ra≥90，画面逼真</w:t>
            </w:r>
          </w:p>
          <w:p>
            <w:pPr>
              <w:pStyle w:val="4"/>
              <w:numPr>
                <w:ilvl w:val="0"/>
                <w:numId w:val="1"/>
              </w:numPr>
              <w:ind w:firstLine="480"/>
              <w:jc w:val="both"/>
            </w:pPr>
            <w:r>
              <w:rPr>
                <w:rFonts w:ascii="宋体" w:hAnsi="宋体" w:eastAsia="宋体" w:cs="宋体"/>
                <w:sz w:val="24"/>
              </w:rPr>
              <w:t>光通量≥100 lm（上限不计）</w:t>
            </w:r>
          </w:p>
          <w:p>
            <w:pPr>
              <w:pStyle w:val="4"/>
              <w:numPr>
                <w:ilvl w:val="0"/>
                <w:numId w:val="1"/>
              </w:numPr>
              <w:ind w:firstLine="480"/>
              <w:jc w:val="both"/>
            </w:pPr>
            <w:r>
              <w:rPr>
                <w:rFonts w:ascii="宋体" w:hAnsi="宋体" w:eastAsia="宋体" w:cs="宋体"/>
                <w:sz w:val="24"/>
              </w:rPr>
              <w:t>温度低，不含红外线和紫外线</w:t>
            </w:r>
          </w:p>
          <w:p>
            <w:pPr>
              <w:pStyle w:val="4"/>
              <w:numPr>
                <w:ilvl w:val="0"/>
                <w:numId w:val="1"/>
              </w:numPr>
              <w:ind w:firstLine="480"/>
              <w:jc w:val="both"/>
            </w:pPr>
            <w:r>
              <w:rPr>
                <w:rFonts w:ascii="宋体" w:hAnsi="宋体" w:eastAsia="宋体" w:cs="宋体"/>
                <w:sz w:val="24"/>
              </w:rPr>
              <w:t>冷却方式风冷</w:t>
            </w:r>
          </w:p>
          <w:p>
            <w:pPr>
              <w:pStyle w:val="4"/>
              <w:numPr>
                <w:ilvl w:val="0"/>
                <w:numId w:val="1"/>
              </w:numPr>
              <w:ind w:firstLine="480"/>
              <w:jc w:val="both"/>
            </w:pPr>
            <w:r>
              <w:rPr>
                <w:rFonts w:ascii="宋体" w:hAnsi="宋体" w:eastAsia="宋体" w:cs="宋体"/>
                <w:sz w:val="24"/>
              </w:rPr>
              <w:t>重量6kg±0.5kg</w:t>
            </w:r>
          </w:p>
          <w:p>
            <w:pPr>
              <w:pStyle w:val="4"/>
              <w:ind w:firstLine="480"/>
              <w:jc w:val="both"/>
            </w:pPr>
            <w:r>
              <w:rPr>
                <w:rFonts w:ascii="宋体" w:hAnsi="宋体" w:eastAsia="宋体" w:cs="宋体"/>
                <w:b/>
                <w:sz w:val="24"/>
              </w:rPr>
              <w:t>五、图文处理系统技术参数</w:t>
            </w:r>
          </w:p>
          <w:p>
            <w:pPr>
              <w:pStyle w:val="4"/>
              <w:numPr>
                <w:ilvl w:val="0"/>
                <w:numId w:val="1"/>
              </w:numPr>
              <w:ind w:firstLine="480"/>
              <w:jc w:val="both"/>
            </w:pPr>
            <w:r>
              <w:rPr>
                <w:rFonts w:ascii="宋体" w:hAnsi="宋体" w:eastAsia="宋体" w:cs="宋体"/>
                <w:sz w:val="24"/>
              </w:rPr>
              <w:t>可采集3路视频信号，基于wimdows平台，全面兼容winXP,win7，win8，win10等操作系统。</w:t>
            </w:r>
          </w:p>
          <w:p>
            <w:pPr>
              <w:pStyle w:val="4"/>
              <w:numPr>
                <w:ilvl w:val="0"/>
                <w:numId w:val="1"/>
              </w:numPr>
              <w:ind w:firstLine="480"/>
              <w:jc w:val="both"/>
            </w:pPr>
            <w:r>
              <w:rPr>
                <w:rFonts w:ascii="宋体" w:hAnsi="宋体" w:eastAsia="宋体" w:cs="宋体"/>
                <w:sz w:val="24"/>
              </w:rPr>
              <w:t>扩展功能支持对HIS，PACS，体检系统等系统的数据对接。</w:t>
            </w:r>
          </w:p>
          <w:p>
            <w:pPr>
              <w:pStyle w:val="4"/>
              <w:numPr>
                <w:ilvl w:val="0"/>
                <w:numId w:val="1"/>
              </w:numPr>
              <w:ind w:firstLine="480"/>
              <w:jc w:val="both"/>
            </w:pPr>
            <w:r>
              <w:rPr>
                <w:rFonts w:ascii="宋体" w:hAnsi="宋体" w:eastAsia="宋体" w:cs="宋体"/>
                <w:sz w:val="24"/>
              </w:rPr>
              <w:t>医生可通过：手动开关、脚踏开关、鼠标、快捷键来对单帧静态图片进行采集。</w:t>
            </w:r>
          </w:p>
          <w:p>
            <w:pPr>
              <w:pStyle w:val="4"/>
              <w:numPr>
                <w:ilvl w:val="0"/>
                <w:numId w:val="1"/>
              </w:numPr>
              <w:ind w:firstLine="480"/>
              <w:jc w:val="both"/>
            </w:pPr>
            <w:r>
              <w:rPr>
                <w:rFonts w:ascii="宋体" w:hAnsi="宋体" w:eastAsia="宋体" w:cs="宋体"/>
                <w:sz w:val="24"/>
              </w:rPr>
              <w:t>报告设计功能：可以设计出用户需要的任何报告格式。可方便的添加医院的院标，医师电子签名等</w:t>
            </w:r>
          </w:p>
          <w:p>
            <w:pPr>
              <w:pStyle w:val="4"/>
              <w:numPr>
                <w:ilvl w:val="0"/>
                <w:numId w:val="1"/>
              </w:numPr>
              <w:ind w:firstLine="480"/>
              <w:jc w:val="both"/>
            </w:pPr>
            <w:r>
              <w:rPr>
                <w:rFonts w:ascii="宋体" w:hAnsi="宋体" w:eastAsia="宋体" w:cs="宋体"/>
                <w:sz w:val="24"/>
              </w:rPr>
              <w:t>支持键盘F4键、鼠标采图按钮、脚踏开关、控制手柄四种方式采图。</w:t>
            </w:r>
          </w:p>
          <w:p>
            <w:pPr>
              <w:pStyle w:val="4"/>
              <w:numPr>
                <w:ilvl w:val="0"/>
                <w:numId w:val="1"/>
              </w:numPr>
              <w:ind w:firstLine="480"/>
              <w:jc w:val="both"/>
            </w:pPr>
            <w:r>
              <w:rPr>
                <w:rFonts w:ascii="宋体" w:hAnsi="宋体" w:eastAsia="宋体" w:cs="宋体"/>
                <w:sz w:val="24"/>
              </w:rPr>
              <w:t>轻松一键式将指定病人资料拷贝到指定路径。</w:t>
            </w:r>
          </w:p>
          <w:p>
            <w:pPr>
              <w:pStyle w:val="4"/>
              <w:numPr>
                <w:ilvl w:val="0"/>
                <w:numId w:val="1"/>
              </w:numPr>
              <w:ind w:firstLine="480"/>
              <w:jc w:val="both"/>
            </w:pPr>
            <w:r>
              <w:rPr>
                <w:rFonts w:ascii="宋体" w:hAnsi="宋体" w:eastAsia="宋体" w:cs="宋体"/>
                <w:sz w:val="24"/>
              </w:rPr>
              <w:t>可以采集指定时间范围内产生的全部图像，以便医生仔细观察病变位置。</w:t>
            </w:r>
          </w:p>
          <w:p>
            <w:pPr>
              <w:pStyle w:val="4"/>
              <w:numPr>
                <w:ilvl w:val="0"/>
                <w:numId w:val="1"/>
              </w:numPr>
              <w:ind w:firstLine="480"/>
              <w:jc w:val="both"/>
            </w:pPr>
            <w:r>
              <w:rPr>
                <w:rFonts w:ascii="宋体" w:hAnsi="宋体" w:eastAsia="宋体" w:cs="宋体"/>
                <w:sz w:val="24"/>
              </w:rPr>
              <w:t>具有丰富的诊断术语，并且随时可以添加，鼠标轻松点击就可以完成诊断内容的输入。</w:t>
            </w:r>
          </w:p>
          <w:p>
            <w:pPr>
              <w:pStyle w:val="4"/>
              <w:numPr>
                <w:ilvl w:val="0"/>
                <w:numId w:val="1"/>
              </w:numPr>
              <w:ind w:firstLine="480"/>
              <w:jc w:val="both"/>
            </w:pPr>
            <w:r>
              <w:rPr>
                <w:rFonts w:ascii="宋体" w:hAnsi="宋体" w:eastAsia="宋体" w:cs="宋体"/>
                <w:sz w:val="24"/>
              </w:rPr>
              <w:t>档案管理功能，实现初复诊病人资料管理，并支持多种方式查询。</w:t>
            </w:r>
          </w:p>
          <w:p>
            <w:pPr>
              <w:pStyle w:val="4"/>
              <w:numPr>
                <w:ilvl w:val="0"/>
                <w:numId w:val="1"/>
              </w:numPr>
              <w:ind w:firstLine="480"/>
              <w:jc w:val="both"/>
            </w:pPr>
            <w:r>
              <w:rPr>
                <w:rFonts w:ascii="宋体" w:hAnsi="宋体" w:eastAsia="宋体" w:cs="宋体"/>
                <w:sz w:val="24"/>
              </w:rPr>
              <w:t>档案打印功能，可以修改档案打印的格式。</w:t>
            </w:r>
          </w:p>
          <w:p>
            <w:pPr>
              <w:pStyle w:val="4"/>
              <w:numPr>
                <w:ilvl w:val="0"/>
                <w:numId w:val="1"/>
              </w:numPr>
              <w:ind w:firstLine="480"/>
              <w:jc w:val="both"/>
            </w:pPr>
            <w:r>
              <w:rPr>
                <w:rFonts w:ascii="宋体" w:hAnsi="宋体" w:eastAsia="宋体" w:cs="宋体"/>
                <w:sz w:val="24"/>
              </w:rPr>
              <w:t>软件功能包含图像采集、存储、图文报告打印，档案管理，统计检索等</w:t>
            </w:r>
          </w:p>
          <w:p>
            <w:pPr>
              <w:pStyle w:val="4"/>
              <w:ind w:firstLine="480"/>
              <w:jc w:val="both"/>
            </w:pPr>
            <w:r>
              <w:rPr>
                <w:rFonts w:ascii="宋体" w:hAnsi="宋体" w:eastAsia="宋体" w:cs="宋体"/>
                <w:b/>
                <w:sz w:val="24"/>
              </w:rPr>
              <w:t>六、显示器技术参数</w:t>
            </w:r>
          </w:p>
          <w:p>
            <w:pPr>
              <w:pStyle w:val="4"/>
              <w:numPr>
                <w:ilvl w:val="0"/>
                <w:numId w:val="1"/>
              </w:numPr>
              <w:ind w:firstLine="480"/>
              <w:jc w:val="both"/>
            </w:pPr>
            <w:r>
              <w:rPr>
                <w:rFonts w:ascii="宋体" w:hAnsi="宋体" w:eastAsia="宋体" w:cs="宋体"/>
                <w:sz w:val="24"/>
              </w:rPr>
              <w:t>产品规格、型号为可通过官网、产品彩页等渠道查询。</w:t>
            </w:r>
          </w:p>
          <w:p>
            <w:pPr>
              <w:pStyle w:val="4"/>
              <w:numPr>
                <w:ilvl w:val="0"/>
                <w:numId w:val="1"/>
              </w:numPr>
              <w:ind w:firstLine="480"/>
              <w:jc w:val="both"/>
            </w:pPr>
            <w:r>
              <w:rPr>
                <w:rFonts w:ascii="宋体" w:hAnsi="宋体" w:eastAsia="宋体" w:cs="宋体"/>
                <w:sz w:val="24"/>
              </w:rPr>
              <w:t>屏幕尺寸：≥24英寸</w:t>
            </w:r>
          </w:p>
          <w:p>
            <w:pPr>
              <w:pStyle w:val="4"/>
              <w:numPr>
                <w:ilvl w:val="0"/>
                <w:numId w:val="1"/>
              </w:numPr>
              <w:ind w:firstLine="480"/>
              <w:jc w:val="both"/>
            </w:pPr>
            <w:r>
              <w:rPr>
                <w:rFonts w:ascii="宋体" w:hAnsi="宋体" w:eastAsia="宋体" w:cs="宋体"/>
                <w:sz w:val="24"/>
              </w:rPr>
              <w:t>屏幕分辨率：≥1920x1200</w:t>
            </w:r>
          </w:p>
          <w:p>
            <w:pPr>
              <w:pStyle w:val="4"/>
              <w:numPr>
                <w:ilvl w:val="0"/>
                <w:numId w:val="1"/>
              </w:numPr>
              <w:ind w:firstLine="480"/>
              <w:jc w:val="both"/>
            </w:pPr>
            <w:r>
              <w:rPr>
                <w:rFonts w:ascii="宋体" w:hAnsi="宋体" w:eastAsia="宋体" w:cs="宋体"/>
                <w:sz w:val="24"/>
              </w:rPr>
              <w:t>最大亮度：≥700/m2</w:t>
            </w:r>
          </w:p>
          <w:p>
            <w:pPr>
              <w:pStyle w:val="4"/>
              <w:numPr>
                <w:ilvl w:val="0"/>
                <w:numId w:val="1"/>
              </w:numPr>
              <w:ind w:firstLine="480"/>
              <w:jc w:val="both"/>
            </w:pPr>
            <w:r>
              <w:rPr>
                <w:rFonts w:ascii="宋体" w:hAnsi="宋体" w:eastAsia="宋体" w:cs="宋体"/>
                <w:sz w:val="24"/>
              </w:rPr>
              <w:t>对比度：≥1500:1</w:t>
            </w:r>
          </w:p>
          <w:p>
            <w:pPr>
              <w:pStyle w:val="4"/>
              <w:numPr>
                <w:ilvl w:val="0"/>
                <w:numId w:val="1"/>
              </w:numPr>
              <w:ind w:firstLine="480"/>
              <w:jc w:val="both"/>
            </w:pPr>
            <w:r>
              <w:rPr>
                <w:rFonts w:ascii="宋体" w:hAnsi="宋体" w:eastAsia="宋体" w:cs="宋体"/>
                <w:sz w:val="24"/>
              </w:rPr>
              <w:t>▲显示比例：全屏，自动（原始大小），自定义，16:9,4:3,1:1</w:t>
            </w:r>
          </w:p>
          <w:p>
            <w:pPr>
              <w:pStyle w:val="4"/>
              <w:numPr>
                <w:ilvl w:val="0"/>
                <w:numId w:val="1"/>
              </w:numPr>
              <w:ind w:firstLine="480"/>
              <w:jc w:val="both"/>
            </w:pPr>
            <w:r>
              <w:rPr>
                <w:rFonts w:ascii="宋体" w:hAnsi="宋体" w:eastAsia="宋体" w:cs="宋体"/>
                <w:sz w:val="24"/>
              </w:rPr>
              <w:t>显示色彩：≥1.07B</w:t>
            </w:r>
          </w:p>
          <w:p>
            <w:pPr>
              <w:pStyle w:val="4"/>
              <w:numPr>
                <w:ilvl w:val="0"/>
                <w:numId w:val="1"/>
              </w:numPr>
              <w:ind w:firstLine="480"/>
              <w:jc w:val="both"/>
            </w:pPr>
            <w:r>
              <w:rPr>
                <w:rFonts w:ascii="宋体" w:hAnsi="宋体" w:eastAsia="宋体" w:cs="宋体"/>
                <w:sz w:val="24"/>
              </w:rPr>
              <w:t>视角：≥178°/178°</w:t>
            </w:r>
          </w:p>
          <w:p>
            <w:pPr>
              <w:pStyle w:val="4"/>
              <w:numPr>
                <w:ilvl w:val="0"/>
                <w:numId w:val="1"/>
              </w:numPr>
              <w:ind w:firstLine="480"/>
              <w:jc w:val="both"/>
            </w:pPr>
            <w:r>
              <w:rPr>
                <w:rFonts w:ascii="宋体" w:hAnsi="宋体" w:eastAsia="宋体" w:cs="宋体"/>
                <w:sz w:val="24"/>
              </w:rPr>
              <w:t>输入接口：DVI+USB+VGA+BNC+S-Video+SDI+D-SUB9+Y Pb Pr(R G B)</w:t>
            </w:r>
          </w:p>
          <w:p>
            <w:pPr>
              <w:pStyle w:val="4"/>
              <w:numPr>
                <w:ilvl w:val="0"/>
                <w:numId w:val="1"/>
              </w:numPr>
              <w:ind w:firstLine="480"/>
              <w:jc w:val="both"/>
            </w:pPr>
            <w:r>
              <w:rPr>
                <w:rFonts w:ascii="宋体" w:hAnsi="宋体" w:eastAsia="宋体" w:cs="宋体"/>
                <w:sz w:val="24"/>
              </w:rPr>
              <w:t>输出接口：YPBPR+VIDEO+S-VIDEO+SDI</w:t>
            </w:r>
          </w:p>
          <w:p>
            <w:pPr>
              <w:pStyle w:val="4"/>
              <w:numPr>
                <w:ilvl w:val="0"/>
                <w:numId w:val="1"/>
              </w:numPr>
              <w:ind w:firstLine="480"/>
              <w:jc w:val="both"/>
            </w:pPr>
            <w:r>
              <w:rPr>
                <w:rFonts w:ascii="宋体" w:hAnsi="宋体" w:eastAsia="宋体" w:cs="宋体"/>
                <w:sz w:val="24"/>
              </w:rPr>
              <w:t>串口控制：通过串口可实现控制按键的所有功能，可实现与其他设备通信</w:t>
            </w:r>
          </w:p>
          <w:p>
            <w:pPr>
              <w:pStyle w:val="4"/>
              <w:numPr>
                <w:ilvl w:val="0"/>
                <w:numId w:val="1"/>
              </w:numPr>
              <w:ind w:firstLine="480"/>
              <w:jc w:val="both"/>
            </w:pPr>
            <w:r>
              <w:rPr>
                <w:rFonts w:ascii="宋体" w:hAnsi="宋体" w:eastAsia="宋体" w:cs="宋体"/>
                <w:sz w:val="24"/>
              </w:rPr>
              <w:t>▲外观：符合人体工程学设计，美观，符合VESA标准</w:t>
            </w:r>
          </w:p>
          <w:p>
            <w:pPr>
              <w:pStyle w:val="4"/>
              <w:numPr>
                <w:ilvl w:val="0"/>
                <w:numId w:val="1"/>
              </w:numPr>
              <w:ind w:firstLine="480"/>
              <w:jc w:val="left"/>
            </w:pPr>
            <w:r>
              <w:rPr>
                <w:rFonts w:ascii="宋体" w:hAnsi="宋体" w:eastAsia="宋体" w:cs="宋体"/>
                <w:sz w:val="24"/>
              </w:rPr>
              <w:t>医疗校正曲线：LINEAR/GAMMA1.8/GAMMA1.9/GAMMA2.0/GAMMA2.1/GAMMA2.2/GAMMA2.3/GAMMA2.4/GAMMA2.5/GAMMA2.6/DICOM共11组</w:t>
            </w:r>
          </w:p>
          <w:p>
            <w:pPr>
              <w:pStyle w:val="4"/>
              <w:numPr>
                <w:ilvl w:val="0"/>
                <w:numId w:val="1"/>
              </w:numPr>
              <w:ind w:firstLine="480"/>
              <w:jc w:val="both"/>
            </w:pPr>
            <w:r>
              <w:rPr>
                <w:rFonts w:ascii="宋体" w:hAnsi="宋体" w:eastAsia="宋体" w:cs="宋体"/>
                <w:sz w:val="24"/>
              </w:rPr>
              <w:t>售后服务：保修由显示器制造商提供，原厂保修期五年，出具制造商保修证明原件</w:t>
            </w:r>
          </w:p>
          <w:p>
            <w:pPr>
              <w:pStyle w:val="4"/>
              <w:numPr>
                <w:ilvl w:val="0"/>
                <w:numId w:val="1"/>
              </w:numPr>
              <w:ind w:firstLine="480"/>
              <w:jc w:val="both"/>
            </w:pPr>
            <w:r>
              <w:rPr>
                <w:rFonts w:ascii="宋体" w:hAnsi="宋体" w:eastAsia="宋体" w:cs="宋体"/>
                <w:sz w:val="24"/>
              </w:rPr>
              <w:t>管理体系认证：生产厂商具有ISO9001质量管理体系认证、ISO13485质量管理体系认证、ISO14001环境管理体系认证，ISO45001职业健康安全管理体系</w:t>
            </w:r>
          </w:p>
          <w:p>
            <w:pPr>
              <w:pStyle w:val="4"/>
              <w:numPr>
                <w:ilvl w:val="0"/>
                <w:numId w:val="1"/>
              </w:numPr>
              <w:ind w:firstLine="480"/>
              <w:jc w:val="both"/>
            </w:pPr>
            <w:r>
              <w:rPr>
                <w:rFonts w:ascii="宋体" w:hAnsi="宋体" w:eastAsia="宋体" w:cs="宋体"/>
                <w:sz w:val="24"/>
              </w:rPr>
              <w:t>产品认证：产品符合CCC安全认证，提供CCC认证报告</w:t>
            </w:r>
          </w:p>
          <w:p>
            <w:pPr>
              <w:pStyle w:val="4"/>
              <w:ind w:firstLine="480"/>
              <w:jc w:val="both"/>
            </w:pPr>
            <w:r>
              <w:rPr>
                <w:rFonts w:ascii="宋体" w:hAnsi="宋体" w:eastAsia="宋体" w:cs="宋体"/>
                <w:b/>
                <w:sz w:val="24"/>
              </w:rPr>
              <w:t>七、台车技术参数</w:t>
            </w:r>
          </w:p>
          <w:p>
            <w:pPr>
              <w:pStyle w:val="4"/>
              <w:numPr>
                <w:ilvl w:val="0"/>
                <w:numId w:val="1"/>
              </w:numPr>
              <w:ind w:firstLine="480"/>
              <w:jc w:val="both"/>
            </w:pPr>
            <w:r>
              <w:rPr>
                <w:rFonts w:ascii="宋体" w:hAnsi="宋体" w:eastAsia="宋体" w:cs="宋体"/>
                <w:sz w:val="24"/>
              </w:rPr>
              <w:t xml:space="preserve">五层金属隔板可调  </w:t>
            </w:r>
          </w:p>
          <w:p>
            <w:pPr>
              <w:pStyle w:val="4"/>
              <w:numPr>
                <w:ilvl w:val="0"/>
                <w:numId w:val="1"/>
              </w:numPr>
              <w:ind w:firstLine="480"/>
              <w:jc w:val="both"/>
            </w:pPr>
            <w:r>
              <w:rPr>
                <w:rFonts w:ascii="宋体" w:hAnsi="宋体" w:eastAsia="宋体" w:cs="宋体"/>
                <w:sz w:val="24"/>
              </w:rPr>
              <w:t xml:space="preserve">带摄像头支架   </w:t>
            </w:r>
          </w:p>
          <w:p>
            <w:pPr>
              <w:pStyle w:val="4"/>
              <w:numPr>
                <w:ilvl w:val="0"/>
                <w:numId w:val="1"/>
              </w:numPr>
              <w:ind w:firstLine="480"/>
              <w:jc w:val="both"/>
            </w:pPr>
            <w:r>
              <w:rPr>
                <w:rFonts w:ascii="宋体" w:hAnsi="宋体" w:eastAsia="宋体" w:cs="宋体"/>
                <w:sz w:val="24"/>
              </w:rPr>
              <w:t xml:space="preserve">四轮带锁定 </w:t>
            </w:r>
          </w:p>
        </w:tc>
      </w:tr>
    </w:tbl>
    <w:p>
      <w:pPr>
        <w:pStyle w:val="4"/>
      </w:pPr>
    </w:p>
    <w:p>
      <w:pPr>
        <w:pStyle w:val="4"/>
      </w:pPr>
      <w:r>
        <w:t>标的名称：全自动清洗消毒机</w:t>
      </w:r>
    </w:p>
    <w:tbl>
      <w:tblPr>
        <w:tblStyle w:val="2"/>
        <w:tblW w:w="10584" w:type="dxa"/>
        <w:tblInd w:w="-93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84"/>
        <w:gridCol w:w="99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4" w:type="dxa"/>
          </w:tcPr>
          <w:p>
            <w:pPr>
              <w:pStyle w:val="4"/>
            </w:pPr>
            <w:r>
              <w:t>序号</w:t>
            </w:r>
          </w:p>
        </w:tc>
        <w:tc>
          <w:tcPr>
            <w:tcW w:w="9900"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4" w:type="dxa"/>
          </w:tcPr>
          <w:p>
            <w:pPr>
              <w:pStyle w:val="4"/>
            </w:pPr>
            <w:r>
              <w:t>1</w:t>
            </w:r>
          </w:p>
        </w:tc>
        <w:tc>
          <w:tcPr>
            <w:tcW w:w="9900" w:type="dxa"/>
          </w:tcPr>
          <w:p>
            <w:pPr>
              <w:pStyle w:val="4"/>
              <w:numPr>
                <w:ilvl w:val="0"/>
                <w:numId w:val="1"/>
              </w:numPr>
              <w:ind w:firstLine="480"/>
              <w:jc w:val="both"/>
            </w:pPr>
            <w:r>
              <w:rPr>
                <w:rFonts w:ascii="宋体" w:hAnsi="宋体" w:eastAsia="宋体" w:cs="宋体"/>
                <w:sz w:val="24"/>
              </w:rPr>
              <w:t>▲消毒液箱容量：大于等于12升</w:t>
            </w:r>
          </w:p>
          <w:p>
            <w:pPr>
              <w:pStyle w:val="4"/>
              <w:numPr>
                <w:ilvl w:val="0"/>
                <w:numId w:val="1"/>
              </w:numPr>
              <w:ind w:firstLine="480"/>
              <w:jc w:val="both"/>
            </w:pPr>
            <w:r>
              <w:rPr>
                <w:rFonts w:ascii="宋体" w:hAnsi="宋体" w:eastAsia="宋体" w:cs="宋体"/>
                <w:sz w:val="24"/>
              </w:rPr>
              <w:t>▲适酶储存箱容量：大于等于1.7升</w:t>
            </w:r>
          </w:p>
          <w:p>
            <w:pPr>
              <w:pStyle w:val="4"/>
              <w:numPr>
                <w:ilvl w:val="0"/>
                <w:numId w:val="1"/>
              </w:numPr>
              <w:ind w:firstLine="480"/>
              <w:jc w:val="both"/>
            </w:pPr>
            <w:r>
              <w:rPr>
                <w:rFonts w:ascii="宋体" w:hAnsi="宋体" w:eastAsia="宋体" w:cs="宋体"/>
                <w:sz w:val="24"/>
              </w:rPr>
              <w:t>▲酒精储存箱容量：大于等于1.7升</w:t>
            </w:r>
          </w:p>
          <w:p>
            <w:pPr>
              <w:pStyle w:val="4"/>
              <w:numPr>
                <w:ilvl w:val="0"/>
                <w:numId w:val="1"/>
              </w:numPr>
              <w:ind w:firstLine="480"/>
              <w:jc w:val="both"/>
            </w:pPr>
            <w:r>
              <w:rPr>
                <w:rFonts w:ascii="宋体" w:hAnsi="宋体" w:eastAsia="宋体" w:cs="宋体"/>
                <w:sz w:val="24"/>
              </w:rPr>
              <w:t>▲消毒液用量：小于等于10升</w:t>
            </w:r>
          </w:p>
          <w:p>
            <w:pPr>
              <w:pStyle w:val="4"/>
              <w:numPr>
                <w:ilvl w:val="0"/>
                <w:numId w:val="1"/>
              </w:numPr>
              <w:ind w:firstLine="480"/>
              <w:jc w:val="both"/>
            </w:pPr>
            <w:r>
              <w:rPr>
                <w:rFonts w:ascii="宋体" w:hAnsi="宋体" w:eastAsia="宋体" w:cs="宋体"/>
                <w:sz w:val="24"/>
              </w:rPr>
              <w:t>适酶用量：可依需要自行设置</w:t>
            </w:r>
          </w:p>
          <w:p>
            <w:pPr>
              <w:pStyle w:val="4"/>
              <w:numPr>
                <w:ilvl w:val="0"/>
                <w:numId w:val="1"/>
              </w:numPr>
              <w:ind w:firstLine="480"/>
              <w:jc w:val="both"/>
            </w:pPr>
            <w:r>
              <w:rPr>
                <w:rFonts w:ascii="宋体" w:hAnsi="宋体" w:eastAsia="宋体" w:cs="宋体"/>
                <w:sz w:val="24"/>
              </w:rPr>
              <w:t>酒精用量：依用户要求装机时设置，自动喷射内镜管道并吹干</w:t>
            </w:r>
          </w:p>
          <w:p>
            <w:pPr>
              <w:pStyle w:val="4"/>
              <w:numPr>
                <w:ilvl w:val="0"/>
                <w:numId w:val="1"/>
              </w:numPr>
              <w:ind w:firstLine="480"/>
              <w:jc w:val="both"/>
            </w:pPr>
            <w:r>
              <w:rPr>
                <w:rFonts w:ascii="宋体" w:hAnsi="宋体" w:eastAsia="宋体" w:cs="宋体"/>
                <w:sz w:val="24"/>
              </w:rPr>
              <w:t>▲测漏装置：全程实施测漏监控，漏气报警</w:t>
            </w:r>
          </w:p>
          <w:p>
            <w:pPr>
              <w:pStyle w:val="4"/>
              <w:numPr>
                <w:ilvl w:val="0"/>
                <w:numId w:val="1"/>
              </w:numPr>
              <w:ind w:firstLine="480"/>
              <w:jc w:val="both"/>
            </w:pPr>
            <w:r>
              <w:rPr>
                <w:rFonts w:ascii="宋体" w:hAnsi="宋体" w:eastAsia="宋体" w:cs="宋体"/>
                <w:sz w:val="24"/>
              </w:rPr>
              <w:t>▲消毒次数记录：每完成一次消毒，微电脑自动计入，屏上显示</w:t>
            </w:r>
          </w:p>
          <w:p>
            <w:pPr>
              <w:pStyle w:val="4"/>
              <w:numPr>
                <w:ilvl w:val="0"/>
                <w:numId w:val="1"/>
              </w:numPr>
              <w:ind w:firstLine="480"/>
              <w:jc w:val="both"/>
            </w:pPr>
            <w:r>
              <w:rPr>
                <w:rFonts w:ascii="宋体" w:hAnsi="宋体" w:eastAsia="宋体" w:cs="宋体"/>
                <w:sz w:val="24"/>
              </w:rPr>
              <w:t>消毒时间：戊二醛：温度≥43℃时，全程≥10分钟；恒温≥23℃时，全程≥18分钟；邻苯二甲醛：恒温≥23℃时，全程≥10分钟；酸性氧化电位水：全程≥10分钟；过氧乙酸：全程≥10分钟；</w:t>
            </w:r>
          </w:p>
          <w:p>
            <w:pPr>
              <w:pStyle w:val="4"/>
              <w:numPr>
                <w:ilvl w:val="0"/>
                <w:numId w:val="1"/>
              </w:numPr>
              <w:ind w:firstLine="480"/>
              <w:jc w:val="both"/>
            </w:pPr>
            <w:r>
              <w:rPr>
                <w:rFonts w:ascii="宋体" w:hAnsi="宋体" w:eastAsia="宋体" w:cs="宋体"/>
                <w:sz w:val="24"/>
              </w:rPr>
              <w:t>消毒质量保证和恒温控制装置：消毒液不足和机器有故障自动报警，并显示故障内容；温度没有达到要求，机器强制暂停启动。</w:t>
            </w:r>
          </w:p>
          <w:p>
            <w:pPr>
              <w:pStyle w:val="4"/>
              <w:numPr>
                <w:ilvl w:val="0"/>
                <w:numId w:val="1"/>
              </w:numPr>
              <w:ind w:firstLine="480"/>
              <w:jc w:val="both"/>
            </w:pPr>
            <w:r>
              <w:rPr>
                <w:rFonts w:ascii="宋体" w:hAnsi="宋体" w:eastAsia="宋体" w:cs="宋体"/>
                <w:sz w:val="24"/>
              </w:rPr>
              <w:t>消毒液添加、排放：自吸、自排</w:t>
            </w:r>
          </w:p>
          <w:p>
            <w:pPr>
              <w:pStyle w:val="4"/>
              <w:numPr>
                <w:ilvl w:val="0"/>
                <w:numId w:val="1"/>
              </w:numPr>
              <w:ind w:firstLine="480"/>
              <w:jc w:val="both"/>
            </w:pPr>
            <w:r>
              <w:rPr>
                <w:rFonts w:ascii="宋体" w:hAnsi="宋体" w:eastAsia="宋体" w:cs="宋体"/>
                <w:sz w:val="24"/>
              </w:rPr>
              <w:t>电动开、关机盖避免手动开盖后取内镜时产生二次污染</w:t>
            </w:r>
          </w:p>
          <w:p>
            <w:pPr>
              <w:pStyle w:val="4"/>
              <w:numPr>
                <w:ilvl w:val="0"/>
                <w:numId w:val="1"/>
              </w:numPr>
              <w:ind w:firstLine="480"/>
              <w:jc w:val="both"/>
            </w:pPr>
            <w:r>
              <w:rPr>
                <w:rFonts w:ascii="宋体" w:hAnsi="宋体" w:eastAsia="宋体" w:cs="宋体"/>
                <w:sz w:val="24"/>
              </w:rPr>
              <w:t>噪音：≤75db（A）（风干工作时）</w:t>
            </w:r>
          </w:p>
          <w:p>
            <w:pPr>
              <w:pStyle w:val="4"/>
              <w:numPr>
                <w:ilvl w:val="0"/>
                <w:numId w:val="1"/>
              </w:numPr>
              <w:ind w:firstLine="480"/>
              <w:jc w:val="both"/>
            </w:pPr>
            <w:r>
              <w:rPr>
                <w:rFonts w:ascii="宋体" w:hAnsi="宋体" w:eastAsia="宋体" w:cs="宋体"/>
                <w:sz w:val="24"/>
              </w:rPr>
              <w:t>环境温度：5℃～40℃</w:t>
            </w:r>
          </w:p>
          <w:p>
            <w:pPr>
              <w:pStyle w:val="4"/>
              <w:numPr>
                <w:ilvl w:val="0"/>
                <w:numId w:val="1"/>
              </w:numPr>
              <w:ind w:firstLine="480"/>
              <w:jc w:val="both"/>
            </w:pPr>
            <w:r>
              <w:rPr>
                <w:rFonts w:ascii="宋体" w:hAnsi="宋体" w:eastAsia="宋体" w:cs="宋体"/>
                <w:sz w:val="24"/>
              </w:rPr>
              <w:t>消毒效果：对枯草菌黑色变种芽孢的消除对数值均应≥3.00</w:t>
            </w:r>
          </w:p>
          <w:p>
            <w:pPr>
              <w:pStyle w:val="4"/>
              <w:numPr>
                <w:ilvl w:val="0"/>
                <w:numId w:val="1"/>
              </w:numPr>
              <w:ind w:firstLine="480"/>
              <w:jc w:val="both"/>
            </w:pPr>
            <w:r>
              <w:rPr>
                <w:rFonts w:ascii="宋体" w:hAnsi="宋体" w:eastAsia="宋体" w:cs="宋体"/>
                <w:sz w:val="24"/>
              </w:rPr>
              <w:t>自身消毒：具备自身消毒功能</w:t>
            </w:r>
          </w:p>
          <w:p>
            <w:pPr>
              <w:pStyle w:val="4"/>
              <w:numPr>
                <w:ilvl w:val="0"/>
                <w:numId w:val="1"/>
              </w:numPr>
              <w:ind w:firstLine="480"/>
              <w:jc w:val="both"/>
            </w:pPr>
            <w:r>
              <w:rPr>
                <w:rFonts w:ascii="宋体" w:hAnsi="宋体" w:eastAsia="宋体" w:cs="宋体"/>
                <w:sz w:val="24"/>
              </w:rPr>
              <w:t>打印功能：消毒结果自动打印</w:t>
            </w:r>
          </w:p>
          <w:p>
            <w:pPr>
              <w:pStyle w:val="4"/>
              <w:numPr>
                <w:ilvl w:val="0"/>
                <w:numId w:val="1"/>
              </w:numPr>
              <w:ind w:firstLine="480"/>
              <w:jc w:val="both"/>
            </w:pPr>
            <w:r>
              <w:rPr>
                <w:rFonts w:ascii="宋体" w:hAnsi="宋体" w:eastAsia="宋体" w:cs="宋体"/>
                <w:sz w:val="24"/>
              </w:rPr>
              <w:t>▲外形尺寸（占用空间小）：宽≤620mm、深（前后尺寸）≤740mm、高≤930mm.</w:t>
            </w:r>
          </w:p>
          <w:p>
            <w:pPr>
              <w:pStyle w:val="4"/>
              <w:numPr>
                <w:ilvl w:val="0"/>
                <w:numId w:val="1"/>
              </w:numPr>
              <w:ind w:firstLine="480"/>
              <w:jc w:val="both"/>
            </w:pPr>
            <w:r>
              <w:rPr>
                <w:rFonts w:ascii="宋体" w:hAnsi="宋体" w:eastAsia="宋体" w:cs="宋体"/>
                <w:sz w:val="24"/>
              </w:rPr>
              <w:t>▲洗消槽尺寸（空间大）：宽≤380mm、深（前后尺寸）≤500mm</w:t>
            </w:r>
          </w:p>
          <w:p>
            <w:pPr>
              <w:pStyle w:val="4"/>
              <w:numPr>
                <w:ilvl w:val="0"/>
                <w:numId w:val="1"/>
              </w:numPr>
              <w:ind w:firstLine="480"/>
              <w:jc w:val="both"/>
            </w:pPr>
            <w:r>
              <w:rPr>
                <w:rFonts w:ascii="宋体" w:hAnsi="宋体" w:eastAsia="宋体" w:cs="宋体"/>
                <w:sz w:val="24"/>
              </w:rPr>
              <w:t>主要配置：主机一台(内置无菌水过滤芯一条)</w:t>
            </w:r>
          </w:p>
          <w:p>
            <w:pPr>
              <w:pStyle w:val="4"/>
              <w:numPr>
                <w:ilvl w:val="0"/>
                <w:numId w:val="1"/>
              </w:numPr>
              <w:ind w:firstLine="480"/>
              <w:jc w:val="both"/>
            </w:pPr>
            <w:r>
              <w:rPr>
                <w:rFonts w:ascii="宋体" w:hAnsi="宋体" w:eastAsia="宋体" w:cs="宋体"/>
                <w:sz w:val="24"/>
              </w:rPr>
              <w:t>熔断器的保险管：速熔阻燃保险管，规格：6A,6mm×30mm.</w:t>
            </w:r>
          </w:p>
          <w:p>
            <w:pPr>
              <w:pStyle w:val="4"/>
              <w:numPr>
                <w:ilvl w:val="0"/>
                <w:numId w:val="1"/>
              </w:numPr>
              <w:ind w:firstLine="480"/>
              <w:jc w:val="both"/>
            </w:pPr>
            <w:r>
              <w:rPr>
                <w:rFonts w:ascii="宋体" w:hAnsi="宋体" w:eastAsia="宋体" w:cs="宋体"/>
                <w:sz w:val="24"/>
              </w:rPr>
              <w:t>消毒液浓度监控：可随时检测消毒液的浓度</w:t>
            </w:r>
          </w:p>
        </w:tc>
      </w:tr>
    </w:tbl>
    <w:p>
      <w:pPr>
        <w:pStyle w:val="4"/>
        <w:ind w:firstLine="480"/>
        <w:outlineLvl w:val="2"/>
      </w:pPr>
      <w:r>
        <w:rPr>
          <w:b/>
          <w:sz w:val="28"/>
        </w:rPr>
        <w:t>商务要求</w:t>
      </w:r>
    </w:p>
    <w:p>
      <w:pPr>
        <w:pStyle w:val="4"/>
        <w:ind w:firstLine="480"/>
        <w:outlineLvl w:val="3"/>
      </w:pPr>
      <w:r>
        <w:rPr>
          <w:b/>
          <w:sz w:val="24"/>
        </w:rPr>
        <w:t>交货时间</w:t>
      </w:r>
    </w:p>
    <w:p>
      <w:pPr>
        <w:pStyle w:val="4"/>
      </w:pPr>
      <w:r>
        <w:t>采购包1：</w:t>
      </w:r>
    </w:p>
    <w:p>
      <w:pPr>
        <w:pStyle w:val="4"/>
      </w:pPr>
      <w:r>
        <w:t>自合同签订之日起15日</w:t>
      </w:r>
    </w:p>
    <w:p>
      <w:pPr>
        <w:pStyle w:val="4"/>
      </w:pPr>
    </w:p>
    <w:p>
      <w:pPr>
        <w:pStyle w:val="4"/>
      </w:pPr>
      <w:r>
        <w:t>采购包2：</w:t>
      </w:r>
    </w:p>
    <w:p>
      <w:pPr>
        <w:pStyle w:val="4"/>
      </w:pPr>
      <w:r>
        <w:t>自合同签订之日起15日</w:t>
      </w:r>
    </w:p>
    <w:p>
      <w:pPr>
        <w:pStyle w:val="4"/>
      </w:pPr>
    </w:p>
    <w:p>
      <w:pPr>
        <w:pStyle w:val="4"/>
      </w:pPr>
      <w:r>
        <w:t>采购包3：</w:t>
      </w:r>
    </w:p>
    <w:p>
      <w:pPr>
        <w:pStyle w:val="4"/>
      </w:pPr>
      <w:r>
        <w:t>自合同签订之日起15日</w:t>
      </w:r>
    </w:p>
    <w:p>
      <w:pPr>
        <w:pStyle w:val="4"/>
        <w:ind w:firstLine="480"/>
        <w:outlineLvl w:val="3"/>
        <w:rPr>
          <w:b/>
          <w:sz w:val="24"/>
        </w:rPr>
      </w:pPr>
    </w:p>
    <w:p>
      <w:pPr>
        <w:pStyle w:val="4"/>
        <w:ind w:firstLine="480"/>
        <w:outlineLvl w:val="3"/>
      </w:pPr>
      <w:r>
        <w:rPr>
          <w:b/>
          <w:sz w:val="24"/>
        </w:rPr>
        <w:t>交货地点</w:t>
      </w:r>
    </w:p>
    <w:p>
      <w:pPr>
        <w:pStyle w:val="4"/>
      </w:pPr>
      <w:r>
        <w:t>采购包1：</w:t>
      </w:r>
    </w:p>
    <w:p>
      <w:pPr>
        <w:pStyle w:val="4"/>
      </w:pPr>
      <w:r>
        <w:t>青白江区中医医院</w:t>
      </w:r>
    </w:p>
    <w:p>
      <w:pPr>
        <w:pStyle w:val="4"/>
      </w:pPr>
    </w:p>
    <w:p>
      <w:pPr>
        <w:pStyle w:val="4"/>
      </w:pPr>
      <w:r>
        <w:t>采购包2：</w:t>
      </w:r>
    </w:p>
    <w:p>
      <w:pPr>
        <w:pStyle w:val="4"/>
      </w:pPr>
      <w:r>
        <w:t>青白江区中医医院</w:t>
      </w:r>
    </w:p>
    <w:p>
      <w:pPr>
        <w:pStyle w:val="4"/>
      </w:pPr>
    </w:p>
    <w:p>
      <w:pPr>
        <w:pStyle w:val="4"/>
      </w:pPr>
      <w:r>
        <w:t>采购包3：</w:t>
      </w:r>
    </w:p>
    <w:p>
      <w:pPr>
        <w:pStyle w:val="4"/>
      </w:pPr>
      <w:r>
        <w:t>青白江区中医医院</w:t>
      </w:r>
    </w:p>
    <w:p>
      <w:pPr>
        <w:pStyle w:val="4"/>
        <w:ind w:firstLine="480"/>
        <w:outlineLvl w:val="3"/>
        <w:rPr>
          <w:b/>
          <w:sz w:val="24"/>
        </w:rPr>
      </w:pPr>
    </w:p>
    <w:p>
      <w:pPr>
        <w:pStyle w:val="4"/>
        <w:ind w:firstLine="480"/>
        <w:outlineLvl w:val="3"/>
      </w:pPr>
      <w:r>
        <w:rPr>
          <w:b/>
          <w:sz w:val="24"/>
        </w:rPr>
        <w:t>支付方式</w:t>
      </w:r>
    </w:p>
    <w:p>
      <w:pPr>
        <w:pStyle w:val="4"/>
      </w:pPr>
      <w:r>
        <w:t>采购包1：</w:t>
      </w:r>
    </w:p>
    <w:p>
      <w:pPr>
        <w:pStyle w:val="4"/>
      </w:pPr>
      <w:r>
        <w:t>分期付款</w:t>
      </w:r>
    </w:p>
    <w:p>
      <w:pPr>
        <w:pStyle w:val="4"/>
      </w:pPr>
    </w:p>
    <w:p>
      <w:pPr>
        <w:pStyle w:val="4"/>
      </w:pPr>
      <w:r>
        <w:t>采购包2：</w:t>
      </w:r>
    </w:p>
    <w:p>
      <w:pPr>
        <w:pStyle w:val="4"/>
      </w:pPr>
      <w:r>
        <w:t>分期付款</w:t>
      </w:r>
    </w:p>
    <w:p>
      <w:pPr>
        <w:pStyle w:val="4"/>
      </w:pPr>
    </w:p>
    <w:p>
      <w:pPr>
        <w:pStyle w:val="4"/>
      </w:pPr>
      <w:r>
        <w:t>采购包3：</w:t>
      </w:r>
    </w:p>
    <w:p>
      <w:pPr>
        <w:pStyle w:val="4"/>
      </w:pPr>
      <w:r>
        <w:t>分期付款</w:t>
      </w:r>
    </w:p>
    <w:p>
      <w:pPr>
        <w:pStyle w:val="4"/>
        <w:ind w:firstLine="480"/>
        <w:outlineLvl w:val="3"/>
        <w:rPr>
          <w:b/>
          <w:sz w:val="24"/>
        </w:rPr>
      </w:pPr>
    </w:p>
    <w:p>
      <w:pPr>
        <w:pStyle w:val="4"/>
        <w:ind w:firstLine="480"/>
        <w:outlineLvl w:val="3"/>
      </w:pPr>
      <w:r>
        <w:rPr>
          <w:b/>
          <w:sz w:val="24"/>
        </w:rPr>
        <w:t>支付约定</w:t>
      </w:r>
    </w:p>
    <w:p>
      <w:pPr>
        <w:pStyle w:val="4"/>
      </w:pPr>
    </w:p>
    <w:p>
      <w:pPr>
        <w:pStyle w:val="4"/>
      </w:pPr>
    </w:p>
    <w:p>
      <w:pPr>
        <w:pStyle w:val="4"/>
      </w:pPr>
    </w:p>
    <w:p>
      <w:pPr>
        <w:pStyle w:val="4"/>
      </w:pPr>
      <w:r>
        <w:t>采购包1：付款条件说明：合同签订后，达到付款条件起30日，支付合同总金额的30.00%。</w:t>
      </w:r>
    </w:p>
    <w:p>
      <w:pPr>
        <w:pStyle w:val="4"/>
      </w:pPr>
      <w:r>
        <w:t>采购包1：付款条件说明：供货结束并完成验收后，试运行半年无质量问题，达到付款条件起30日，支付合同总金额的30.00%。</w:t>
      </w:r>
    </w:p>
    <w:p>
      <w:pPr>
        <w:pStyle w:val="4"/>
      </w:pPr>
      <w:r>
        <w:t>采购包1：付款条件说明：试运行结束，正常运行半年无质量问题，达到付款条件起30日，支付合同总金额的40.00%。</w:t>
      </w:r>
    </w:p>
    <w:p>
      <w:pPr>
        <w:pStyle w:val="4"/>
      </w:pPr>
    </w:p>
    <w:p>
      <w:pPr>
        <w:pStyle w:val="4"/>
      </w:pPr>
      <w:r>
        <w:t>采购包2：付款条件说明：合同签订后，达到付款条件起30日，支付合同总金额的30.00%。</w:t>
      </w:r>
    </w:p>
    <w:p>
      <w:pPr>
        <w:pStyle w:val="4"/>
      </w:pPr>
      <w:r>
        <w:t>采购包2：付款条件说明：供货结束并完成验收后，试运行半年无质量问题，达到付款条件起30日，支付合同总金额的30.00%。</w:t>
      </w:r>
    </w:p>
    <w:p>
      <w:pPr>
        <w:pStyle w:val="4"/>
      </w:pPr>
      <w:r>
        <w:t>采购包2：付款条件说明：试运行结束，正常运行半年无质量问题，达到付款条件起30日，支付合同总金额的40.00%。</w:t>
      </w:r>
    </w:p>
    <w:p>
      <w:pPr>
        <w:pStyle w:val="4"/>
      </w:pPr>
    </w:p>
    <w:p>
      <w:pPr>
        <w:pStyle w:val="4"/>
      </w:pPr>
      <w:r>
        <w:t>采购包3：付款条件说明：合同签订后，达到付款条件起30日，支付合同总金额的30.00%。</w:t>
      </w:r>
    </w:p>
    <w:p>
      <w:pPr>
        <w:pStyle w:val="4"/>
      </w:pPr>
      <w:r>
        <w:t>采购包3：付款条件说明：供货结束并完成验收后，试运行半年无质量问题，达到付款条件起30日，支付合同总金额的30.00%。</w:t>
      </w:r>
    </w:p>
    <w:p>
      <w:pPr>
        <w:pStyle w:val="4"/>
      </w:pPr>
      <w:r>
        <w:t>采购包3：付款条件说明：试运行结束，正常运行半年无质量问题，达到付款条件起30日，支付合同总金额的40.00%。</w:t>
      </w:r>
    </w:p>
    <w:p>
      <w:pPr>
        <w:pStyle w:val="4"/>
        <w:ind w:firstLine="480"/>
        <w:outlineLvl w:val="3"/>
        <w:rPr>
          <w:b/>
          <w:sz w:val="24"/>
        </w:rPr>
      </w:pPr>
    </w:p>
    <w:p>
      <w:pPr>
        <w:pStyle w:val="4"/>
        <w:ind w:firstLine="480"/>
        <w:outlineLvl w:val="3"/>
      </w:pPr>
      <w:r>
        <w:rPr>
          <w:b/>
          <w:sz w:val="24"/>
        </w:rPr>
        <w:t>验收标准和方法</w:t>
      </w:r>
    </w:p>
    <w:p>
      <w:pPr>
        <w:pStyle w:val="4"/>
      </w:pPr>
    </w:p>
    <w:p>
      <w:pPr>
        <w:pStyle w:val="4"/>
      </w:pPr>
      <w:r>
        <w:t>采购包1：</w:t>
      </w:r>
    </w:p>
    <w:p>
      <w:pPr>
        <w:pStyle w:val="4"/>
      </w:pPr>
      <w:r>
        <w:t>（1）验收标准以招标文件技术参数及要求和相关行业标准为准。 （2）其他未尽事宜参照《财政部关于进一步加强政府采购需求和履约验收管理的指导意见》(财库〔2016〕205号)的要求进行验收；</w:t>
      </w:r>
    </w:p>
    <w:p>
      <w:pPr>
        <w:pStyle w:val="4"/>
      </w:pPr>
    </w:p>
    <w:p>
      <w:pPr>
        <w:pStyle w:val="4"/>
      </w:pPr>
      <w:r>
        <w:t>采购包2：</w:t>
      </w:r>
    </w:p>
    <w:p>
      <w:pPr>
        <w:pStyle w:val="4"/>
      </w:pPr>
      <w:r>
        <w:t>（1）验收标准以招标文件技术参数及要求和相关行业标准为准。 （2）其他未尽事宜参照《财政部关于进一步加强政府采购需求和履约验收管理的指导意见》(财库〔2016〕205号)的要求进行验收；</w:t>
      </w:r>
    </w:p>
    <w:p>
      <w:pPr>
        <w:pStyle w:val="4"/>
      </w:pPr>
    </w:p>
    <w:p>
      <w:pPr>
        <w:pStyle w:val="4"/>
      </w:pPr>
      <w:r>
        <w:t>采购包3：</w:t>
      </w:r>
    </w:p>
    <w:p>
      <w:pPr>
        <w:pStyle w:val="4"/>
      </w:pPr>
      <w:r>
        <w:t>（1）验收标准以招标文件技术参数及要求和相关行业标准为准。 （2）其他未尽事宜参照《财政部关于进一步加强政府采购需求和履约验收管理的指导意见》(财库〔2016〕205号)的要求进行验收；</w:t>
      </w:r>
    </w:p>
    <w:p>
      <w:pPr>
        <w:pStyle w:val="4"/>
        <w:ind w:firstLine="480"/>
        <w:outlineLvl w:val="3"/>
        <w:rPr>
          <w:b/>
          <w:sz w:val="24"/>
        </w:rPr>
      </w:pPr>
    </w:p>
    <w:p>
      <w:pPr>
        <w:pStyle w:val="4"/>
        <w:ind w:firstLine="480"/>
        <w:outlineLvl w:val="3"/>
      </w:pPr>
      <w:r>
        <w:rPr>
          <w:b/>
          <w:sz w:val="24"/>
        </w:rPr>
        <w:t>包装方式及运输</w:t>
      </w:r>
    </w:p>
    <w:p>
      <w:pPr>
        <w:pStyle w:val="4"/>
      </w:pPr>
      <w:r>
        <w:t>采购包1：</w:t>
      </w:r>
    </w:p>
    <w:p>
      <w:pPr>
        <w:pStyle w:val="4"/>
      </w:pPr>
      <w:r>
        <w:t>涉及的商品包装和快递包装，均应符合《商品包装政府采购需求标准（试行）》《快递包装政府采购需求标准（试行）》的要求，包装应适应于远距离运输、防潮、防震、防锈和防野蛮装卸，以确保货物安全无损运抵指定地点。</w:t>
      </w:r>
    </w:p>
    <w:p>
      <w:pPr>
        <w:pStyle w:val="4"/>
      </w:pPr>
    </w:p>
    <w:p>
      <w:pPr>
        <w:pStyle w:val="4"/>
      </w:pPr>
      <w:r>
        <w:t>采购包2：</w:t>
      </w:r>
    </w:p>
    <w:p>
      <w:pPr>
        <w:pStyle w:val="4"/>
      </w:pPr>
      <w:r>
        <w:t>涉及的商品包装和快递包装，均应符合《商品包装政府采购需求标准（试行）》《快递包装政府采购需求标准（试行）》的要求，包装应适应于远距离运输、防潮、防震、防锈和防野蛮装卸，以确保货物安全无损运抵指定地点。</w:t>
      </w:r>
    </w:p>
    <w:p>
      <w:pPr>
        <w:pStyle w:val="4"/>
      </w:pPr>
    </w:p>
    <w:p>
      <w:pPr>
        <w:pStyle w:val="4"/>
      </w:pPr>
      <w:r>
        <w:t>采购包3：</w:t>
      </w:r>
    </w:p>
    <w:p>
      <w:pPr>
        <w:pStyle w:val="4"/>
      </w:pPr>
      <w:r>
        <w:t>涉及的商品包装和快递包装，均应符合《商品包装政府采购需求标准（试行）》《快递包装政府采购需求标准（试行）》的要求，包装应适应于远距离运输、防潮、防震、防锈和防野蛮装卸，以确保货物安全无损运抵指定地点。</w:t>
      </w:r>
    </w:p>
    <w:p>
      <w:pPr>
        <w:pStyle w:val="4"/>
        <w:ind w:firstLine="480"/>
        <w:outlineLvl w:val="3"/>
        <w:rPr>
          <w:b/>
          <w:sz w:val="24"/>
        </w:rPr>
      </w:pPr>
    </w:p>
    <w:p>
      <w:pPr>
        <w:pStyle w:val="4"/>
        <w:ind w:firstLine="480"/>
        <w:outlineLvl w:val="3"/>
      </w:pPr>
      <w:r>
        <w:rPr>
          <w:b/>
          <w:sz w:val="24"/>
        </w:rPr>
        <w:t>质量保修范围和保修期</w:t>
      </w:r>
    </w:p>
    <w:p>
      <w:pPr>
        <w:pStyle w:val="4"/>
      </w:pPr>
      <w:r>
        <w:t>采购包1：</w:t>
      </w:r>
    </w:p>
    <w:p>
      <w:pPr>
        <w:pStyle w:val="4"/>
      </w:pPr>
      <w:r>
        <w:t>1、质保期：整机设备质保期为 730天。 （1）质保期内卖方应免费负责设备维修及抢修。 （2）卖方保证年开机率大于95％（365天/年计算），若≤95％则相应延长保修期。 （3）交货时应提供以下技术资料（如涉及） ①原产地证明书(由制造厂签发)； ②提供主机及配套设备的安装图纸及说明； ③提供主机及配套设备使用说明书、维护手册； ④备件手册、零件及易损件的图纸及相关资料； ⑤其它相关技术资料。 2、售后服务： 投标人或制造厂家接到采购人故障通知后，4小时内到达现场或做出维修方案，8小时内解决故障，如维修不涉及零配件更换，应在1日内修复完毕；如涉及到零配件更换，应在3日内修复完毕；如在3日内无法修复，则72小时内提供备用设备（此条款适用质保期内外）。若投标人未在规定期限内修复设备而给采购人造成经济损失，由投标人全额承担。</w:t>
      </w:r>
    </w:p>
    <w:p>
      <w:pPr>
        <w:pStyle w:val="4"/>
      </w:pPr>
    </w:p>
    <w:p>
      <w:pPr>
        <w:pStyle w:val="4"/>
      </w:pPr>
      <w:r>
        <w:t>采购包2：</w:t>
      </w:r>
    </w:p>
    <w:p>
      <w:pPr>
        <w:pStyle w:val="4"/>
      </w:pPr>
      <w:r>
        <w:t>1、质保期：整机设备质保期为 730天。 （1）质保期内卖方应免费负责设备维修及抢修。 （2）卖方保证年开机率大于95％（365天/年计算），若≤95％则相应延长保修期。 （3）交货时应提供以下技术资料（如涉及） ①原产地证明书(由制造厂签发)； ②提供主机及配套设备的安装图纸及说明； ③提供主机及配套设备使用说明书、维护手册； ④备件手册、零件及易损件的图纸及相关资料； ⑤其它相关技术资料。 2、售后服务： 投标人或制造厂家接到采购人故障通知后，4小时内到达现场或做出维修方案，8小时内解决故障，如维修不涉及零配件更换，应在1日内修复完毕；如涉及到零配件更换，应在3日内修复完毕；如在3日内无法修复，则72小时内提供备用设备（此条款适用质保期内外）。若投标人未在规定期限内修复设备而给采购人造成经济损失，由投标人全额承担。</w:t>
      </w:r>
    </w:p>
    <w:p>
      <w:pPr>
        <w:pStyle w:val="4"/>
      </w:pPr>
    </w:p>
    <w:p>
      <w:pPr>
        <w:pStyle w:val="4"/>
      </w:pPr>
      <w:r>
        <w:t>采购包3：</w:t>
      </w:r>
    </w:p>
    <w:p>
      <w:pPr>
        <w:pStyle w:val="4"/>
      </w:pPr>
      <w:r>
        <w:t>1、质保期：整机设备质保期为 730天。 （1）质保期内卖方应免费负责设备维修及抢修。 （2）卖方保证年开机率大于95％（365天/年计算），若≤95％则相应延长保修期。 （3）交货时应提供以下技术资料（如涉及） ①原产地证明书(由制造厂签发)； ②提供主机及配套设备的安装图纸及说明； ③提供主机及配套设备使用说明书、维护手册； ④备件手册、零件及易损件的图纸及相关资料； ⑤其它相关技术资料。 2、售后服务： 投标人或制造厂家接到采购人故障通知后，4小时内到达现场或做出维修方案，8小时内解决故障，如维修不涉及零配件更换，应在1日内修复完毕；如涉及到零配件更换，应在3日内修复完毕；如在3日内无法修复，则72小时内提供备用设备（此条款适用质保期内外）。若投标人未在规定期限内修复设备而给采购人造成经济损失，由投标人全额承担。</w:t>
      </w:r>
    </w:p>
    <w:p>
      <w:pPr>
        <w:pStyle w:val="4"/>
        <w:ind w:firstLine="480"/>
        <w:outlineLvl w:val="3"/>
        <w:rPr>
          <w:b/>
          <w:sz w:val="24"/>
        </w:rPr>
      </w:pPr>
    </w:p>
    <w:p>
      <w:pPr>
        <w:pStyle w:val="4"/>
        <w:ind w:firstLine="480"/>
        <w:outlineLvl w:val="3"/>
      </w:pPr>
      <w:r>
        <w:rPr>
          <w:b/>
          <w:sz w:val="24"/>
        </w:rPr>
        <w:t>违约责任与解决争议的方法</w:t>
      </w:r>
    </w:p>
    <w:p>
      <w:pPr>
        <w:pStyle w:val="4"/>
      </w:pPr>
    </w:p>
    <w:p>
      <w:pPr>
        <w:pStyle w:val="4"/>
      </w:pPr>
      <w:r>
        <w:t>采购包1：</w:t>
      </w:r>
    </w:p>
    <w:p>
      <w:pPr>
        <w:pStyle w:val="4"/>
      </w:pPr>
      <w:r>
        <w:t>如因供应商工作人员在履行职务过程中的疏忽、失职、过错等故意或者过失原因给采购人造成损失或侵害，包括但不限于采购人本身的财产损失、由此导致的采购人对任何第三方的法律责任等，成交供应商对此 均应承担全部的赔偿责任。</w:t>
      </w:r>
    </w:p>
    <w:p>
      <w:pPr>
        <w:pStyle w:val="4"/>
      </w:pPr>
    </w:p>
    <w:p>
      <w:pPr>
        <w:pStyle w:val="4"/>
      </w:pPr>
      <w:r>
        <w:t>采购包2：</w:t>
      </w:r>
    </w:p>
    <w:p>
      <w:pPr>
        <w:pStyle w:val="4"/>
      </w:pPr>
      <w:r>
        <w:t>如因供应商工作人员在履行职务过程中的疏忽、失职、过错等故意或者过失原因给采购人造成损失或侵害，包括但不限于采购人本身的财产损失、由此导致的采购人对任何第三方的法律责任等，成交供应商对此 均应承担全部的赔偿责任。</w:t>
      </w:r>
    </w:p>
    <w:p>
      <w:pPr>
        <w:pStyle w:val="4"/>
      </w:pPr>
    </w:p>
    <w:p>
      <w:pPr>
        <w:pStyle w:val="4"/>
      </w:pPr>
      <w:r>
        <w:t>采购包3：</w:t>
      </w:r>
    </w:p>
    <w:p>
      <w:pPr>
        <w:pStyle w:val="4"/>
      </w:pPr>
      <w:r>
        <w:t>如因供应商工作人员在履行职务过程中的疏忽、失职、过错等故意或者过失原因给采购人造成损失或侵害，包括但不限于采购人本身的财产损失、由此导致的采购人对任何第三方的法律责任等，成交供应商对此 均应承担全部的赔偿责任。</w:t>
      </w:r>
    </w:p>
    <w:p>
      <w:pPr>
        <w:pStyle w:val="4"/>
        <w:ind w:firstLine="480"/>
        <w:jc w:val="left"/>
        <w:outlineLvl w:val="2"/>
        <w:rPr>
          <w:b/>
          <w:sz w:val="28"/>
        </w:rPr>
      </w:pPr>
    </w:p>
    <w:p>
      <w:pPr>
        <w:pStyle w:val="4"/>
        <w:ind w:firstLine="480"/>
        <w:jc w:val="left"/>
        <w:outlineLvl w:val="2"/>
      </w:pPr>
      <w:r>
        <w:rPr>
          <w:b/>
          <w:sz w:val="28"/>
        </w:rPr>
        <w:t>其他要求</w:t>
      </w:r>
    </w:p>
    <w:p>
      <w:pPr>
        <w:pStyle w:val="4"/>
      </w:pPr>
      <w:r>
        <w:t>1、安装调试及验收： （1）卖方负责设备安装、调试。 （2）货物到达生产现场后，卖方接到买方通知后7日内到达现场组织安装、调试，达到正常运行要求，保证买方正常使用。所需的费用包括在投标总价格中。 （3）卖方应就设备的安装、调试、操作、维修、保养等对买方维修技术人员进行培训。设备安装调试完毕后，卖方应对买方操作人员进行现场培训，直至买方的技术人员能独立操作，同时能完成一般常见故障的维修工作。 2、报价要求： 报价表备注要注明“系统对接的接口费用应包含在供应商报价内，采购人不再支付相关所有费用。”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quot;times new roman&quot;, serif">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singleLevel"/>
    <w:tmpl w:val="0053208E"/>
    <w:lvl w:ilvl="0" w:tentative="0">
      <w:start w:val="1"/>
      <w:numFmt w:val="decimal"/>
      <w:lvlText w:val="%1."/>
      <w:lvlJc w:val="left"/>
      <w:pPr>
        <w:ind w:left="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3ZjAzZWYwOTlmZTcwZGIxNWM3MzVhNDk4MWMzZGIifQ=="/>
  </w:docVars>
  <w:rsids>
    <w:rsidRoot w:val="00000000"/>
    <w:rsid w:val="18455C96"/>
    <w:rsid w:val="684A4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ull3"/>
    <w:hidden/>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2023-04-19T02:46:00Z</dcterms:created>
  <dc:creator>Administrator</dc:creator>
  <cp:lastModifiedBy>阿白</cp:lastModifiedBy>
  <dcterms:modified xsi:type="dcterms:W3CDTF">2023-04-19T06:39:59Z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27DDFEEC1B9A48B3B232DC065C574B36_12</vt:lpwstr>
  </property>
</Properties>
</file>