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DE13E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附件：</w:t>
      </w:r>
    </w:p>
    <w:p w14:paraId="4EB985E0">
      <w:pPr>
        <w:jc w:val="center"/>
        <w:rPr>
          <w:rFonts w:hint="default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青白江区中医医院</w:t>
      </w:r>
    </w:p>
    <w:p w14:paraId="7A4D5273"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OA系统维保服务要求</w:t>
      </w:r>
    </w:p>
    <w:p w14:paraId="2229AEBB">
      <w:pPr>
        <w:rPr>
          <w:rFonts w:hint="eastAsia"/>
          <w:lang w:val="en-US" w:eastAsia="zh-CN"/>
        </w:rPr>
      </w:pPr>
    </w:p>
    <w:p w14:paraId="047E14DD">
      <w:pPr>
        <w:pStyle w:val="3"/>
        <w:rPr>
          <w:rFonts w:hint="eastAsia"/>
          <w:lang w:val="en-US" w:eastAsia="zh-CN"/>
        </w:rPr>
      </w:pPr>
    </w:p>
    <w:p w14:paraId="14D4DEB4">
      <w:pPr>
        <w:numPr>
          <w:ilvl w:val="0"/>
          <w:numId w:val="1"/>
        </w:numPr>
        <w:spacing w:line="276" w:lineRule="auto"/>
        <w:ind w:left="425" w:leftChars="0" w:hanging="425" w:firstLineChars="0"/>
        <w:rPr>
          <w:rFonts w:hint="eastAsia"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服务时间</w:t>
      </w:r>
    </w:p>
    <w:p w14:paraId="106B8B86">
      <w:pPr>
        <w:numPr>
          <w:ilvl w:val="0"/>
          <w:numId w:val="2"/>
        </w:numPr>
        <w:spacing w:line="276" w:lineRule="auto"/>
        <w:ind w:left="425" w:leftChars="0" w:hanging="425" w:firstLineChars="0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线上或电话服务时间：5*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kern w:val="0"/>
          <w:sz w:val="30"/>
          <w:szCs w:val="30"/>
        </w:rPr>
        <w:t>，8: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00</w:t>
      </w:r>
      <w:r>
        <w:rPr>
          <w:rFonts w:hint="eastAsia" w:ascii="仿宋" w:hAnsi="仿宋" w:eastAsia="仿宋" w:cs="仿宋"/>
          <w:kern w:val="0"/>
          <w:sz w:val="30"/>
          <w:szCs w:val="30"/>
        </w:rPr>
        <w:t>-18: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00</w:t>
      </w:r>
      <w:r>
        <w:rPr>
          <w:rFonts w:hint="eastAsia" w:ascii="仿宋" w:hAnsi="仿宋" w:eastAsia="仿宋" w:cs="仿宋"/>
          <w:kern w:val="0"/>
          <w:sz w:val="30"/>
          <w:szCs w:val="30"/>
        </w:rPr>
        <w:t>，响应时间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0"/>
          <w:szCs w:val="30"/>
        </w:rPr>
        <w:t>0分钟以内；</w:t>
      </w:r>
    </w:p>
    <w:p w14:paraId="59EAF19D">
      <w:pPr>
        <w:numPr>
          <w:ilvl w:val="0"/>
          <w:numId w:val="2"/>
        </w:numPr>
        <w:spacing w:line="276" w:lineRule="auto"/>
        <w:ind w:left="425" w:leftChars="0" w:hanging="425" w:firstLineChars="0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现场服务时间：5*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kern w:val="0"/>
          <w:sz w:val="30"/>
          <w:szCs w:val="30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kern w:val="0"/>
          <w:sz w:val="30"/>
          <w:szCs w:val="30"/>
        </w:rPr>
        <w:t>:00-1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kern w:val="0"/>
          <w:sz w:val="30"/>
          <w:szCs w:val="30"/>
        </w:rPr>
        <w:t>:00，响应时间4小时以内；</w:t>
      </w:r>
    </w:p>
    <w:p w14:paraId="7B5D02A3">
      <w:pPr>
        <w:numPr>
          <w:ilvl w:val="0"/>
          <w:numId w:val="1"/>
        </w:numPr>
        <w:spacing w:line="276" w:lineRule="auto"/>
        <w:ind w:left="425" w:leftChars="0" w:hanging="425" w:firstLineChars="0"/>
        <w:rPr>
          <w:rFonts w:hint="eastAsia"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服务方式</w:t>
      </w:r>
    </w:p>
    <w:p w14:paraId="44FDA10A">
      <w:pPr>
        <w:numPr>
          <w:ilvl w:val="0"/>
          <w:numId w:val="0"/>
        </w:numPr>
        <w:spacing w:line="276" w:lineRule="auto"/>
        <w:ind w:left="240" w:leftChars="0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远程服务包含：专属电话服务、专属QQ服务、专属微信服务、专属远程桌面服务、专属视频会议服务、专属工程师服务。</w:t>
      </w:r>
    </w:p>
    <w:p w14:paraId="1AF72ADF">
      <w:pPr>
        <w:numPr>
          <w:ilvl w:val="0"/>
          <w:numId w:val="1"/>
        </w:numPr>
        <w:spacing w:line="276" w:lineRule="auto"/>
        <w:ind w:left="425" w:leftChars="0" w:hanging="425" w:firstLineChars="0"/>
        <w:rPr>
          <w:rFonts w:hint="eastAsia"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服务内容</w:t>
      </w:r>
    </w:p>
    <w:p w14:paraId="1BD0A280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提供服务期内系统软件补丁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更新</w:t>
      </w:r>
      <w:r>
        <w:rPr>
          <w:rFonts w:hint="eastAsia" w:ascii="仿宋" w:hAnsi="仿宋" w:eastAsia="仿宋" w:cs="仿宋"/>
          <w:sz w:val="30"/>
          <w:szCs w:val="30"/>
        </w:rPr>
        <w:t>服务；</w:t>
      </w:r>
    </w:p>
    <w:p w14:paraId="387CA49A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提供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现有</w:t>
      </w:r>
      <w:r>
        <w:rPr>
          <w:rFonts w:hint="eastAsia" w:ascii="仿宋" w:hAnsi="仿宋" w:eastAsia="仿宋" w:cs="仿宋"/>
          <w:sz w:val="30"/>
          <w:szCs w:val="30"/>
        </w:rPr>
        <w:t>OA功能模块的维护和管理，如：OA系统人员信息组织架构的新增、变更、人员权限的维护；</w:t>
      </w:r>
    </w:p>
    <w:p w14:paraId="7A47E326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流程中心、表单运行维护、分析及优化提升服务；</w:t>
      </w:r>
    </w:p>
    <w:p w14:paraId="41E9D5BB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OA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系统</w:t>
      </w:r>
      <w:r>
        <w:rPr>
          <w:rFonts w:hint="eastAsia" w:ascii="仿宋" w:hAnsi="仿宋" w:eastAsia="仿宋" w:cs="仿宋"/>
          <w:sz w:val="30"/>
          <w:szCs w:val="30"/>
        </w:rPr>
        <w:t>日常运行监测、系统资源、环境优化建议；</w:t>
      </w:r>
    </w:p>
    <w:p w14:paraId="1A290785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服务期内提供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30"/>
          <w:szCs w:val="30"/>
        </w:rPr>
        <w:t>个流程表单的优化服务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；</w:t>
      </w:r>
    </w:p>
    <w:p w14:paraId="1E4E60C6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提供操作性错误处理维护服务；</w:t>
      </w:r>
    </w:p>
    <w:p w14:paraId="51C920E0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提供安全巡检服务；</w:t>
      </w:r>
    </w:p>
    <w:p w14:paraId="2AC44A72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提供应急响应及其他:紧急问题10分钟内响应，一般问题30分钟响应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 w14:paraId="72B0E6F5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提供专属工程师一对一售后服务。</w:t>
      </w:r>
    </w:p>
    <w:p w14:paraId="1FE5F54E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上门次数不超过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0"/>
          <w:szCs w:val="30"/>
        </w:rPr>
        <w:t>次。</w:t>
      </w:r>
    </w:p>
    <w:p w14:paraId="01CBD4C1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定期协助客户备份OA系统数据文件（异地备份需甲方   提供移动硬盘）；</w:t>
      </w:r>
    </w:p>
    <w:p w14:paraId="0421D10E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若甲方更换服务器、变更办公地点，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协助客户迁移移动，</w:t>
      </w:r>
      <w:r>
        <w:rPr>
          <w:rFonts w:hint="eastAsia" w:ascii="仿宋" w:hAnsi="仿宋" w:eastAsia="仿宋" w:cs="仿宋"/>
          <w:sz w:val="30"/>
          <w:szCs w:val="30"/>
        </w:rPr>
        <w:t>恢复OA系统运行服务；</w:t>
      </w:r>
    </w:p>
    <w:p w14:paraId="47BA202B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665" w:leftChars="0" w:hanging="425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升级数据库版本回滚及异常修复服务；</w:t>
      </w:r>
    </w:p>
    <w:p w14:paraId="4284DA9F">
      <w:r>
        <w:rPr>
          <w:rFonts w:hint="eastAsia" w:ascii="仿宋" w:hAnsi="仿宋" w:eastAsia="仿宋" w:cs="仿宋"/>
          <w:sz w:val="30"/>
          <w:szCs w:val="30"/>
        </w:rPr>
        <w:t>提供突发性系统故障排查及恢复：系统故障及时处理；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根据故障的影响范围及持续时间等因素进行分级；对重点故障按照应急预案进行故障处理和系统恢复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7AD354"/>
    <w:multiLevelType w:val="singleLevel"/>
    <w:tmpl w:val="1F7AD35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33F71DA2"/>
    <w:multiLevelType w:val="singleLevel"/>
    <w:tmpl w:val="33F71D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679E7CD4"/>
    <w:multiLevelType w:val="singleLevel"/>
    <w:tmpl w:val="679E7CD4"/>
    <w:lvl w:ilvl="0" w:tentative="0">
      <w:start w:val="1"/>
      <w:numFmt w:val="decimal"/>
      <w:lvlText w:val="(%1)"/>
      <w:lvlJc w:val="left"/>
      <w:pPr>
        <w:ind w:left="665" w:hanging="425"/>
      </w:pPr>
      <w:rPr>
        <w:rFonts w:hint="default"/>
        <w:b w:val="0"/>
        <w:bCs w:val="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1B195F"/>
    <w:rsid w:val="3A4F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rPr>
      <w:szCs w:val="24"/>
    </w:rPr>
  </w:style>
  <w:style w:type="paragraph" w:customStyle="1" w:styleId="6">
    <w:name w:val="表格文本"/>
    <w:basedOn w:val="1"/>
    <w:qFormat/>
    <w:uiPriority w:val="0"/>
    <w:pPr>
      <w:spacing w:line="240" w:lineRule="auto"/>
      <w:ind w:firstLine="0" w:firstLineChars="0"/>
      <w:jc w:val="left"/>
    </w:pPr>
    <w:rPr>
      <w:rFonts w:ascii="等线" w:hAnsi="等线" w:eastAsia="宋体" w:cs="Times New Roman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phy</dc:creator>
  <cp:lastModifiedBy>phy</cp:lastModifiedBy>
  <dcterms:modified xsi:type="dcterms:W3CDTF">2025-12-19T07:08:19Z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eyJoZGlkIjoiNjhkNTU1MGIxZDg2MmUwOWExODhlNTM3MWEyNjMyNjcifQ==</vt:lpwstr>
  </property>
  <property fmtid="{D5CDD505-2E9C-101B-9397-08002B2CF9AE}" pid="4" name="ICV">
    <vt:lpwstr>1B4D4B50195E4B24B348BFA0751210E6_13</vt:lpwstr>
  </property>
</Properties>
</file>