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36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/>
        <w:jc w:val="both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  <w:t>1</w:t>
      </w:r>
    </w:p>
    <w:p w14:paraId="11198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成都市青白江区中医医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院采购治未病科医疗设备调研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表</w:t>
      </w:r>
    </w:p>
    <w:p w14:paraId="43E0C98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rPr>
          <w:rFonts w:hint="eastAsia"/>
          <w:lang w:eastAsia="zh-CN"/>
        </w:rPr>
      </w:pPr>
    </w:p>
    <w:tbl>
      <w:tblPr>
        <w:tblStyle w:val="3"/>
        <w:tblW w:w="9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976"/>
        <w:gridCol w:w="1284"/>
        <w:gridCol w:w="1438"/>
        <w:gridCol w:w="758"/>
        <w:gridCol w:w="1471"/>
        <w:gridCol w:w="1460"/>
      </w:tblGrid>
      <w:tr w14:paraId="2009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center"/>
          </w:tcPr>
          <w:p w14:paraId="54E0F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0" w:name="_Toc474419218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序号</w:t>
            </w:r>
            <w:bookmarkEnd w:id="0"/>
          </w:p>
        </w:tc>
        <w:tc>
          <w:tcPr>
            <w:tcW w:w="1976" w:type="dxa"/>
            <w:noWrap w:val="0"/>
            <w:vAlign w:val="center"/>
          </w:tcPr>
          <w:p w14:paraId="03D95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eastAsia="zh-CN"/>
              </w:rPr>
              <w:t>设备</w:t>
            </w:r>
            <w:bookmarkStart w:id="1" w:name="_Toc474419220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名称</w:t>
            </w:r>
            <w:bookmarkEnd w:id="1"/>
          </w:p>
        </w:tc>
        <w:tc>
          <w:tcPr>
            <w:tcW w:w="1284" w:type="dxa"/>
            <w:noWrap w:val="0"/>
            <w:vAlign w:val="center"/>
          </w:tcPr>
          <w:p w14:paraId="29B33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2" w:name="_Toc474419221"/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生产</w:t>
            </w:r>
            <w:bookmarkEnd w:id="2"/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厂家</w:t>
            </w:r>
          </w:p>
        </w:tc>
        <w:tc>
          <w:tcPr>
            <w:tcW w:w="1438" w:type="dxa"/>
            <w:noWrap w:val="0"/>
            <w:vAlign w:val="center"/>
          </w:tcPr>
          <w:p w14:paraId="03367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3" w:name="_Toc474419222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规格型号</w:t>
            </w:r>
            <w:bookmarkEnd w:id="3"/>
          </w:p>
        </w:tc>
        <w:tc>
          <w:tcPr>
            <w:tcW w:w="758" w:type="dxa"/>
            <w:noWrap w:val="0"/>
            <w:vAlign w:val="center"/>
          </w:tcPr>
          <w:p w14:paraId="16B00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4" w:name="_Toc474419223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数量</w:t>
            </w:r>
            <w:bookmarkEnd w:id="4"/>
          </w:p>
        </w:tc>
        <w:tc>
          <w:tcPr>
            <w:tcW w:w="1471" w:type="dxa"/>
            <w:noWrap w:val="0"/>
            <w:vAlign w:val="center"/>
          </w:tcPr>
          <w:p w14:paraId="7FB4D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5" w:name="_Toc474419226"/>
            <w:r>
              <w:rPr>
                <w:rFonts w:hint="eastAsia" w:ascii="方正仿宋简体" w:hAnsi="方正仿宋简体" w:eastAsia="方正仿宋简体" w:cs="方正仿宋简体"/>
                <w:sz w:val="24"/>
                <w:lang w:eastAsia="zh-CN"/>
              </w:rPr>
              <w:t>报价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单</w:t>
            </w: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价</w:t>
            </w:r>
            <w:bookmarkEnd w:id="5"/>
          </w:p>
          <w:p w14:paraId="0D2B1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6" w:name="_Toc474419227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（万元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/台</w:t>
            </w: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）</w:t>
            </w:r>
            <w:bookmarkEnd w:id="6"/>
          </w:p>
        </w:tc>
        <w:tc>
          <w:tcPr>
            <w:tcW w:w="1460" w:type="dxa"/>
            <w:noWrap w:val="0"/>
            <w:vAlign w:val="center"/>
          </w:tcPr>
          <w:p w14:paraId="0A724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84" w:firstLineChars="35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bookmarkStart w:id="7" w:name="_Toc474419231"/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备注</w:t>
            </w:r>
            <w:bookmarkEnd w:id="7"/>
          </w:p>
        </w:tc>
      </w:tr>
      <w:tr w14:paraId="364D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top"/>
          </w:tcPr>
          <w:p w14:paraId="204DD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50E97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692FD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C4F7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5036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3254E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41889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  <w:tr w14:paraId="5CB8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61" w:type="dxa"/>
            <w:noWrap w:val="0"/>
            <w:vAlign w:val="top"/>
          </w:tcPr>
          <w:p w14:paraId="0D8C8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4C41F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9CB2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2B67A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7CE7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2B001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7D84B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firstLine="470" w:firstLineChars="196"/>
              <w:jc w:val="both"/>
              <w:outlineLvl w:val="1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</w:tbl>
    <w:p w14:paraId="476D3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leftChars="0"/>
        <w:jc w:val="both"/>
        <w:outlineLvl w:val="1"/>
        <w:rPr>
          <w:rFonts w:hint="eastAsia" w:ascii="宋体"/>
          <w:sz w:val="24"/>
        </w:rPr>
      </w:pPr>
    </w:p>
    <w:p w14:paraId="71833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640" w:firstLineChars="200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8" w:name="_Toc474419233"/>
      <w:r>
        <w:rPr>
          <w:rFonts w:hint="eastAsia" w:ascii="方正仿宋简体" w:hAnsi="方正仿宋简体" w:eastAsia="方正仿宋简体" w:cs="方正仿宋简体"/>
          <w:sz w:val="32"/>
          <w:szCs w:val="32"/>
        </w:rPr>
        <w:t>注：报价应是最终用户验收合格后的总价，包括设备运输、保险、代理、安装调试、培训、税费、系统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端口接入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费用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其它费用。</w:t>
      </w:r>
      <w:bookmarkEnd w:id="8"/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384B96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leftChars="0" w:firstLine="627" w:firstLineChars="196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479ED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627" w:firstLineChars="196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bookmarkStart w:id="9" w:name="_Toc474419236"/>
    </w:p>
    <w:p w14:paraId="47B3AA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627" w:firstLineChars="196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039518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627" w:firstLineChars="196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5A2EF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627" w:firstLineChars="196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04B4E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3200" w:firstLineChars="1000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报价供应商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名称（单位公章）       </w:t>
      </w:r>
      <w:bookmarkEnd w:id="9"/>
    </w:p>
    <w:p w14:paraId="7EC12D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5744" w:firstLineChars="1795"/>
        <w:jc w:val="both"/>
        <w:outlineLvl w:val="1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10" w:name="_Toc474419238"/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日    期：     </w:t>
      </w:r>
    </w:p>
    <w:p w14:paraId="73E12C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bookmarkEnd w:id="10"/>
    <w:p w14:paraId="4D3041A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 w14:paraId="0B76EE8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 w14:paraId="2DCA4D4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 w14:paraId="58A84DFF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10B60"/>
    <w:rsid w:val="4651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widowControl/>
      <w:adjustRightInd/>
      <w:spacing w:after="120" w:line="240" w:lineRule="auto"/>
    </w:pPr>
    <w:rPr>
      <w:rFonts w:hint="default" w:ascii="Wingdings" w:hAnsi="Wingdings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2026-08-25T06:42:00Z</dcterms:created>
  <dc:creator>取个名字很麻烦</dc:creator>
  <cp:lastModifiedBy>取个名字很麻烦</cp:lastModifiedBy>
  <dcterms:modified xsi:type="dcterms:W3CDTF">2026-08-25T06:42:55Z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5F3EE06B96CE4FEBB23487752C13FB10_11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