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C58F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40" w:lineRule="exact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附件2</w:t>
      </w:r>
    </w:p>
    <w:p w14:paraId="56A188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胃肠电图检测仪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技术参数</w:t>
      </w:r>
    </w:p>
    <w:p w14:paraId="1FC155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1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同时采集和处理十导胃肠电信号（十导胃、肠电任意切换）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</w:p>
    <w:p w14:paraId="453B1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2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应用范围：可对功能性疾病如胃节律紊乱综合症、胃动过速、胃动过缓、胃轻瘫、胃功能消化不良等作出准确诊断；对胃炎、胃溃疡等器质性病变提供临床参考。</w:t>
      </w:r>
    </w:p>
    <w:p w14:paraId="6901C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系统分析参数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：</w:t>
      </w:r>
    </w:p>
    <w:p w14:paraId="4EAAF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3.1波形平均幅值 Vp-p(uv)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030EC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3.2波形平均频率 F(cpm)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4F8E3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3.3 胃电节律紊乱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7989A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3.4导联时间差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13311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3.5波形反应面积 RA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51E19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3.6偶联百分比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4912C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3.7餐后/餐前功率比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4C58D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3.8正常慢波百分比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36CD3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3.9▲胃电慢波过缓百分比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2B28F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3.10▲胃电慢波过速百分比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6C88F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3.11主功率比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1D3C2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3.12慢波频率不稳定系数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7D760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3.13主频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</w:p>
    <w:p w14:paraId="4E8E6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4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▲胃肠电信号导联数：10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</w:p>
    <w:p w14:paraId="50B36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5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电气技术参数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：</w:t>
      </w:r>
    </w:p>
    <w:p w14:paraId="6FFB3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5.1输入阻抗≥5MΩ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6F7EE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5.2灵敏度（150±7.5）μV/150μV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5C90B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5.3频率特性：</w:t>
      </w:r>
    </w:p>
    <w:p w14:paraId="1A53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胃电：1.5cpm-- 4 cpm 0.025Hz--0.067Hz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1EEAF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肠电：2.4cpm--18cpm 0.04Hz--0.25Hz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62E70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5.4精确度：输入标准 150μV、3.0cpm 电信号，各导输出150μV±7.5μV、3.0cpm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5E9D4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5.5噪声：胃肠电图仪输入短路时，折合到输入端的噪声，在描记工作状态下小于3μVp-p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18AC5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5.6抗干扰能力：对于频率 0.05Hz 的干扰，各导联的共模抑制比（CMRR）大于70dB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4C20F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5.7基线漂移： 8 分钟的基线漂移量计算输出值不大于3μV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；</w:t>
      </w:r>
    </w:p>
    <w:p w14:paraId="18AB6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6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系统具有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较强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的软件分析功能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</w:p>
    <w:p w14:paraId="26A18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7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▲可以分析超长时间采集数据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</w:p>
    <w:p w14:paraId="14337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8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▲打印报告自定义，根据临床应用和科研需要可以打印报告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</w:p>
    <w:p w14:paraId="06C1A01E">
      <w:pPr>
        <w:pStyle w:val="2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03DA8279">
      <w:pPr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0781D895">
      <w:pPr>
        <w:pStyle w:val="2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702BF8C3">
      <w:pPr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369A7F4C">
      <w:pPr>
        <w:pStyle w:val="2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4BC64561">
      <w:pPr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2519CBC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3EBE7D8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0B0F8C5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245AA2F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69E98A1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47622A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4B547D7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71B1F41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3445909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中频胃肠治疗仪</w:t>
      </w:r>
    </w:p>
    <w:p w14:paraId="1BB905F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</w:rPr>
        <w:t>1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运行模式：连续运行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2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工作频率：2kHz，允差±10％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3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≥10寸触摸屏，分辨率1024×600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4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至少四路输出，可同时为四位患者治疗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5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按对进液的防护程度分类：IPX0等级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6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设有输出指示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7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输出幅度：治疗仪共30档，输出幅度0～26V，允差±10％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8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载波波形：双向对称⽅波，载波频率2kHz，脉冲宽度250µs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9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调制波形：正弦波 调幅度：100％，允差±5％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10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输出电流：在500Ω的负载下，输出电流不⼤于45mA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11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▲调制频率：治疗模式A：0.05Hz；治疗模式B：0.2Hz；联合治疗模式：0.05Hz、0.2Hz交替，每周期0.05Hz输出80秒，0.2Hz输出65秒，允差±10％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12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输出电流稳定度：不同负载下的输出电流变化率应不⼤于10％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13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▲治疗时间：1min～60min可调，步进5min，允差±30s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14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工作时间：连续工作时间应不少于4h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br w:type="textWrapping"/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15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.</w:t>
      </w:r>
      <w:r>
        <w:rPr>
          <w:rFonts w:hint="eastAsia" w:ascii="方正仿宋简体" w:hAnsi="方正仿宋简体" w:eastAsia="方正仿宋简体" w:cs="方正仿宋简体"/>
          <w:sz w:val="28"/>
          <w:szCs w:val="28"/>
        </w:rPr>
        <w:t>适用范围：对便秘、胃下垂、神经或肌肉伤病后肌肉功能障碍、术后肠麻痹具有兴奋神经肌肉的作用，对肠粘连、术后粘连具有软化瘢痕松解粘连的作用，对功能性消化不良、功能性烧⼼、胃食管反流、嗳气症、恶心和呕吐症、肠易激综合征具有缓解症状的作用</w:t>
      </w:r>
      <w:r>
        <w:rPr>
          <w:rFonts w:hint="eastAsia" w:ascii="方正仿宋简体" w:hAnsi="方正仿宋简体" w:eastAsia="方正仿宋简体" w:cs="方正仿宋简体"/>
          <w:sz w:val="28"/>
          <w:szCs w:val="28"/>
          <w:lang w:eastAsia="zh-CN"/>
        </w:rPr>
        <w:t>。</w:t>
      </w:r>
    </w:p>
    <w:p w14:paraId="5174B19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简体" w:hAnsi="方正仿宋简体" w:eastAsia="方正仿宋简体" w:cs="方正仿宋简体"/>
          <w:sz w:val="28"/>
          <w:szCs w:val="28"/>
        </w:rPr>
      </w:pPr>
    </w:p>
    <w:p w14:paraId="1B8ED00D">
      <w:pPr>
        <w:pStyle w:val="2"/>
        <w:rPr>
          <w:rFonts w:hint="eastAsia"/>
          <w:lang w:val="en-US" w:eastAsia="zh-CN"/>
        </w:rPr>
      </w:pPr>
    </w:p>
    <w:p w14:paraId="21E1B0F6">
      <w:bookmarkStart w:id="0" w:name="_GoBack"/>
      <w:bookmarkEnd w:id="0"/>
    </w:p>
    <w:sectPr>
      <w:headerReference r:id="rId3" w:type="default"/>
      <w:footerReference r:id="rId4" w:type="default"/>
      <w:pgSz w:w="12240" w:h="15840"/>
      <w:pgMar w:top="1440" w:right="1800" w:bottom="1440" w:left="180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0C4F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1CA984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1CA984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EAD7E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93315A"/>
    <w:rsid w:val="4493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widowControl/>
      <w:adjustRightInd/>
      <w:spacing w:after="120" w:line="240" w:lineRule="auto"/>
    </w:pPr>
    <w:rPr>
      <w:rFonts w:hint="default" w:ascii="Wingdings" w:hAnsi="Wingdings"/>
      <w:kern w:val="2"/>
      <w:sz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2026-09-18T01:41:00Z</dcterms:created>
  <dc:creator>取个名字很麻烦</dc:creator>
  <cp:lastModifiedBy>取个名字很麻烦</cp:lastModifiedBy>
  <dcterms:modified xsi:type="dcterms:W3CDTF">2026-09-18T01:41:24Z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AE2EC8819CBD4008A31E396B7870C1EE_11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